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A" w:rsidRPr="00D21C6A" w:rsidRDefault="00D21C6A" w:rsidP="00D21C6A">
      <w:pPr>
        <w:pStyle w:val="Heading1"/>
        <w:keepNext/>
        <w:pBdr>
          <w:bottom w:val="none" w:sz="0" w:space="0" w:color="auto"/>
        </w:pBdr>
        <w:spacing w:before="240" w:after="60"/>
        <w:jc w:val="center"/>
        <w:rPr>
          <w:rStyle w:val="Strong"/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Toc277622055"/>
      <w:r w:rsidRPr="00D21C6A">
        <w:rPr>
          <w:rStyle w:val="Strong"/>
          <w:rFonts w:ascii="Arial" w:hAnsi="Arial" w:cs="Arial"/>
          <w:b/>
          <w:bCs/>
          <w:color w:val="000000" w:themeColor="text1"/>
          <w:sz w:val="32"/>
          <w:szCs w:val="32"/>
        </w:rPr>
        <w:t>EARS Web Page Login</w:t>
      </w:r>
      <w:bookmarkEnd w:id="0"/>
    </w:p>
    <w:p w:rsidR="00D21C6A" w:rsidRPr="004A3204" w:rsidRDefault="00D21C6A" w:rsidP="00D21C6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3204">
        <w:rPr>
          <w:sz w:val="24"/>
          <w:szCs w:val="24"/>
        </w:rPr>
        <w:t>EARS Web Page is hosted on the public internet, but requires user login to provide an additional layer of security.</w:t>
      </w:r>
    </w:p>
    <w:p w:rsidR="00D21C6A" w:rsidRPr="003F20E8" w:rsidRDefault="00D21C6A" w:rsidP="00D21C6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3204">
        <w:rPr>
          <w:sz w:val="24"/>
          <w:szCs w:val="24"/>
        </w:rPr>
        <w:t>The EARS application is by accessed by opening up a web browser and pointing it to the website address:</w:t>
      </w:r>
      <w:r w:rsidRPr="00A72B13">
        <w:rPr>
          <w:rStyle w:val="SubtleReference"/>
          <w:b/>
          <w:bCs/>
          <w:color w:val="0000FF"/>
          <w:szCs w:val="20"/>
        </w:rPr>
        <w:t xml:space="preserve"> </w:t>
      </w:r>
      <w:hyperlink r:id="rId5" w:history="1">
        <w:r w:rsidRPr="007D0FB2">
          <w:rPr>
            <w:rStyle w:val="Hyperlink"/>
            <w:rFonts w:eastAsiaTheme="majorEastAsia"/>
            <w:b/>
            <w:bCs/>
          </w:rPr>
          <w:t>https://ears.ocfo.gsa.gov/ears/faces/home.jsp</w:t>
        </w:r>
      </w:hyperlink>
      <w:r>
        <w:rPr>
          <w:rStyle w:val="left"/>
          <w:sz w:val="24"/>
          <w:szCs w:val="24"/>
        </w:rPr>
        <w:t xml:space="preserve">. </w:t>
      </w:r>
      <w:r w:rsidRPr="003F20E8">
        <w:rPr>
          <w:sz w:val="24"/>
          <w:szCs w:val="24"/>
        </w:rPr>
        <w:t>Upon visiting this website address a Warning Banner is presented to the user.  Click OK to proceed. This allows user access to the Home, Help/FAQ, and Contact Us pages only.  To submit an access request and/or perform the approval processes, the user must Login.</w:t>
      </w:r>
    </w:p>
    <w:p w:rsidR="00D21C6A" w:rsidRDefault="00D21C6A" w:rsidP="00D21C6A">
      <w:pPr>
        <w:ind w:left="792"/>
        <w:rPr>
          <w:sz w:val="24"/>
          <w:szCs w:val="24"/>
        </w:rPr>
      </w:pPr>
    </w:p>
    <w:p w:rsidR="00D21C6A" w:rsidRPr="0050229D" w:rsidRDefault="00D21C6A" w:rsidP="00D21C6A">
      <w:pPr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8775" cy="1095114"/>
            <wp:effectExtent l="19050" t="0" r="9525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79" cy="10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6A" w:rsidRDefault="00D21C6A" w:rsidP="00D21C6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50229D">
        <w:rPr>
          <w:sz w:val="24"/>
          <w:szCs w:val="24"/>
        </w:rPr>
        <w:t xml:space="preserve"> </w:t>
      </w:r>
      <w:r>
        <w:rPr>
          <w:sz w:val="24"/>
          <w:szCs w:val="24"/>
        </w:rPr>
        <w:t>The User’s IP address will determine if the web page requires ENT or GSA Network (EXT) account credentials to Login.</w:t>
      </w:r>
    </w:p>
    <w:p w:rsidR="00D21C6A" w:rsidRDefault="00D21C6A" w:rsidP="00D21C6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GSA Users will use their ENT login credentials</w:t>
      </w:r>
    </w:p>
    <w:p w:rsidR="00D21C6A" w:rsidRDefault="00D21C6A" w:rsidP="00D21C6A">
      <w:pPr>
        <w:spacing w:after="12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0145" cy="781050"/>
            <wp:effectExtent l="19050" t="0" r="0" b="0"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65" t="12202" r="2116" b="3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08" cy="7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6A" w:rsidRDefault="00D21C6A" w:rsidP="00D21C6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External Users (Non-GSA Users) will use their GSA Network (EXT) account login credentials </w:t>
      </w:r>
    </w:p>
    <w:p w:rsidR="00D21C6A" w:rsidRDefault="00D21C6A" w:rsidP="00D21C6A">
      <w:pPr>
        <w:spacing w:after="120"/>
        <w:ind w:left="216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3450" cy="8095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681" t="14641" r="1057" b="2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93" cy="81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6A" w:rsidRPr="00BE5143" w:rsidRDefault="00D21C6A" w:rsidP="00D21C6A">
      <w:pPr>
        <w:numPr>
          <w:ilvl w:val="1"/>
          <w:numId w:val="1"/>
        </w:numPr>
        <w:spacing w:after="120"/>
        <w:rPr>
          <w:noProof/>
          <w:sz w:val="24"/>
          <w:szCs w:val="24"/>
        </w:rPr>
      </w:pPr>
      <w:r w:rsidRPr="00BE5143">
        <w:rPr>
          <w:noProof/>
          <w:sz w:val="24"/>
          <w:szCs w:val="24"/>
        </w:rPr>
        <w:t xml:space="preserve">If the External User does not not have an EXT account, see the interim Special Processing for External (Non-GSA) Users workaround in section 16.   </w:t>
      </w:r>
    </w:p>
    <w:p w:rsidR="00D21C6A" w:rsidRDefault="00D21C6A" w:rsidP="00D21C6A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Upon successful login, the account logged in will display in the upper right corner.  </w:t>
      </w:r>
    </w:p>
    <w:p w:rsidR="00D21C6A" w:rsidRDefault="00D21C6A" w:rsidP="00D21C6A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menu tabs are available based upon user login credentials as specified below, some menu tabs are currently under construction </w:t>
      </w:r>
      <w:r w:rsidRPr="007875D8">
        <w:rPr>
          <w:sz w:val="24"/>
          <w:szCs w:val="24"/>
        </w:rPr>
        <w:t>(identified in section 14</w:t>
      </w:r>
      <w:r>
        <w:rPr>
          <w:sz w:val="24"/>
          <w:szCs w:val="24"/>
        </w:rPr>
        <w:t>).</w:t>
      </w:r>
    </w:p>
    <w:p w:rsidR="00D21C6A" w:rsidRDefault="00D21C6A" w:rsidP="00D21C6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User – Home, Messages,  Access Requests,  Profile Update,  Help/FAQ, and   Contact Us  </w:t>
      </w:r>
    </w:p>
    <w:p w:rsidR="00D21C6A" w:rsidRDefault="00D21C6A" w:rsidP="00D21C6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Manager/Liaison/System Owner/ISSO – Home, Messages, Access Requests, Role Description, Access Management, Profile Update, Help FAQ, and Contact Us  </w:t>
      </w:r>
    </w:p>
    <w:p w:rsidR="00D21C6A" w:rsidRDefault="00D21C6A" w:rsidP="00D21C6A">
      <w:pPr>
        <w:spacing w:after="120"/>
        <w:ind w:left="1224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120.75pt;margin-top:.45pt;width:240.75pt;height:81.85pt;z-index:251660288" coordorigin="1705,7486" coordsize="7308,3300" wrapcoords="0 98 0 21404 20935 21404 20979 7953 21156 6382 21378 6382 21600 5498 21600 4811 20979 3240 20935 98 0 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5;top:7486;width:7103;height:3300" wrapcoords="0 98 0 21404 21554 21404 21554 98 0 98">
              <v:imagedata r:id="rId9" o:title=""/>
            </v:shape>
            <v:oval id="_x0000_s1028" style="position:absolute;left:7042;top:7987;width:1971;height:612" wrapcoords="7255 0 4617 527 -165 5795 -165 13171 1484 16859 1484 17912 6101 21073 7255 21073 14180 21073 15334 21073 19951 17912 20776 16859 21600 12117 21600 5795 16818 527 14180 0 7255 0" filled="f"/>
            <w10:wrap type="tight"/>
          </v:group>
        </w:pict>
      </w:r>
    </w:p>
    <w:p w:rsidR="00D21C6A" w:rsidRDefault="00D21C6A" w:rsidP="00D21C6A">
      <w:pPr>
        <w:spacing w:after="120"/>
        <w:ind w:left="1368" w:hanging="576"/>
        <w:rPr>
          <w:noProof/>
          <w:sz w:val="24"/>
          <w:szCs w:val="24"/>
        </w:rPr>
      </w:pPr>
    </w:p>
    <w:p w:rsidR="00D21C6A" w:rsidRDefault="00D21C6A" w:rsidP="00D21C6A">
      <w:pPr>
        <w:spacing w:after="120"/>
        <w:ind w:left="1368" w:hanging="576"/>
        <w:rPr>
          <w:noProof/>
          <w:sz w:val="24"/>
          <w:szCs w:val="24"/>
        </w:rPr>
      </w:pPr>
    </w:p>
    <w:p w:rsidR="00D21C6A" w:rsidRDefault="00D21C6A" w:rsidP="00D21C6A">
      <w:pPr>
        <w:spacing w:after="120"/>
        <w:ind w:left="360"/>
        <w:rPr>
          <w:noProof/>
          <w:sz w:val="24"/>
          <w:szCs w:val="24"/>
        </w:rPr>
      </w:pPr>
    </w:p>
    <w:p w:rsidR="00D21C6A" w:rsidRDefault="00D21C6A" w:rsidP="00D21C6A">
      <w:pPr>
        <w:spacing w:after="120"/>
        <w:ind w:left="576" w:hanging="576"/>
        <w:rPr>
          <w:noProof/>
          <w:sz w:val="24"/>
          <w:szCs w:val="24"/>
        </w:rPr>
      </w:pPr>
    </w:p>
    <w:sectPr w:rsidR="00D21C6A" w:rsidSect="00D21C6A">
      <w:pgSz w:w="12240" w:h="15840"/>
      <w:pgMar w:top="72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24"/>
    <w:multiLevelType w:val="multilevel"/>
    <w:tmpl w:val="0B26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0"/>
        </w:tabs>
        <w:ind w:left="54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21C6A"/>
    <w:rsid w:val="003747CA"/>
    <w:rsid w:val="00530D15"/>
    <w:rsid w:val="007376FE"/>
    <w:rsid w:val="008A0F70"/>
    <w:rsid w:val="009175B2"/>
    <w:rsid w:val="00B8593C"/>
    <w:rsid w:val="00C76F21"/>
    <w:rsid w:val="00D21C6A"/>
    <w:rsid w:val="00F0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6A"/>
    <w:pPr>
      <w:ind w:firstLine="0"/>
    </w:pPr>
    <w:rPr>
      <w:rFonts w:ascii="Arial" w:eastAsia="Times New Roman" w:hAnsi="Arial" w:cs="Arial"/>
      <w:sz w:val="20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7CA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A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7CA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CA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CA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7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7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7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7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7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7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7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7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7CA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47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C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7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qFormat/>
    <w:rsid w:val="003747CA"/>
    <w:rPr>
      <w:b/>
      <w:bCs/>
      <w:spacing w:val="0"/>
    </w:rPr>
  </w:style>
  <w:style w:type="character" w:styleId="Emphasis">
    <w:name w:val="Emphasis"/>
    <w:uiPriority w:val="20"/>
    <w:qFormat/>
    <w:rsid w:val="00374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747CA"/>
  </w:style>
  <w:style w:type="character" w:customStyle="1" w:styleId="NoSpacingChar">
    <w:name w:val="No Spacing Char"/>
    <w:basedOn w:val="DefaultParagraphFont"/>
    <w:link w:val="NoSpacing"/>
    <w:uiPriority w:val="1"/>
    <w:rsid w:val="003747CA"/>
  </w:style>
  <w:style w:type="paragraph" w:styleId="ListParagraph">
    <w:name w:val="List Paragraph"/>
    <w:basedOn w:val="Normal"/>
    <w:uiPriority w:val="34"/>
    <w:qFormat/>
    <w:rsid w:val="00374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7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74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747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747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747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74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7CA"/>
    <w:pPr>
      <w:outlineLvl w:val="9"/>
    </w:pPr>
  </w:style>
  <w:style w:type="character" w:styleId="Hyperlink">
    <w:name w:val="Hyperlink"/>
    <w:basedOn w:val="DefaultParagraphFont"/>
    <w:uiPriority w:val="99"/>
    <w:rsid w:val="00D21C6A"/>
    <w:rPr>
      <w:color w:val="0000FF"/>
      <w:u w:val="single"/>
    </w:rPr>
  </w:style>
  <w:style w:type="character" w:customStyle="1" w:styleId="left">
    <w:name w:val="left"/>
    <w:basedOn w:val="DefaultParagraphFont"/>
    <w:rsid w:val="00D21C6A"/>
  </w:style>
  <w:style w:type="paragraph" w:styleId="BalloonText">
    <w:name w:val="Balloon Text"/>
    <w:basedOn w:val="Normal"/>
    <w:link w:val="BalloonTextChar"/>
    <w:uiPriority w:val="99"/>
    <w:semiHidden/>
    <w:unhideWhenUsed/>
    <w:rsid w:val="00D21C6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ars.ocfo.gsa.gov/ears/faces/home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GSA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WandaKRickard</dc:creator>
  <cp:keywords/>
  <dc:description/>
  <cp:lastModifiedBy>WandaKRickard</cp:lastModifiedBy>
  <cp:revision>1</cp:revision>
  <dcterms:created xsi:type="dcterms:W3CDTF">2010-11-19T21:58:00Z</dcterms:created>
  <dcterms:modified xsi:type="dcterms:W3CDTF">2010-11-19T22:00:00Z</dcterms:modified>
</cp:coreProperties>
</file>