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B8" w:rsidRPr="008969B8" w:rsidRDefault="008969B8" w:rsidP="008969B8">
      <w:pPr>
        <w:pStyle w:val="Heading1"/>
        <w:keepNext/>
        <w:pBdr>
          <w:bottom w:val="none" w:sz="0" w:space="0" w:color="auto"/>
        </w:pBdr>
        <w:spacing w:before="240" w:after="60"/>
        <w:jc w:val="center"/>
        <w:rPr>
          <w:rFonts w:ascii="Arial" w:hAnsi="Arial" w:cs="Arial"/>
          <w:color w:val="000000" w:themeColor="text1"/>
          <w:sz w:val="32"/>
          <w:szCs w:val="32"/>
        </w:rPr>
      </w:pPr>
      <w:bookmarkStart w:id="0" w:name="_Toc277622063"/>
      <w:r w:rsidRPr="008969B8">
        <w:rPr>
          <w:rFonts w:ascii="Arial" w:hAnsi="Arial" w:cs="Arial"/>
          <w:color w:val="000000" w:themeColor="text1"/>
          <w:sz w:val="32"/>
          <w:szCs w:val="32"/>
        </w:rPr>
        <w:t>Account Access Verification</w:t>
      </w:r>
      <w:bookmarkEnd w:id="0"/>
    </w:p>
    <w:p w:rsidR="008969B8" w:rsidRPr="003B151E" w:rsidRDefault="008969B8" w:rsidP="008969B8">
      <w:pPr>
        <w:numPr>
          <w:ilvl w:val="0"/>
          <w:numId w:val="1"/>
        </w:numPr>
        <w:spacing w:after="120"/>
        <w:rPr>
          <w:b/>
          <w:sz w:val="24"/>
          <w:szCs w:val="24"/>
        </w:rPr>
      </w:pPr>
      <w:r w:rsidRPr="003B151E">
        <w:rPr>
          <w:sz w:val="24"/>
          <w:szCs w:val="24"/>
        </w:rPr>
        <w:t xml:space="preserve">Once the employee receives their </w:t>
      </w:r>
      <w:r>
        <w:rPr>
          <w:sz w:val="24"/>
          <w:szCs w:val="24"/>
        </w:rPr>
        <w:t>UserID</w:t>
      </w:r>
      <w:r w:rsidRPr="003B151E">
        <w:rPr>
          <w:sz w:val="24"/>
          <w:szCs w:val="24"/>
        </w:rPr>
        <w:t xml:space="preserve"> and temporary password</w:t>
      </w:r>
      <w:r>
        <w:rPr>
          <w:sz w:val="24"/>
          <w:szCs w:val="24"/>
        </w:rPr>
        <w:t xml:space="preserve"> </w:t>
      </w:r>
      <w:r w:rsidRPr="00295515">
        <w:rPr>
          <w:i/>
          <w:sz w:val="24"/>
          <w:szCs w:val="24"/>
        </w:rPr>
        <w:t>(separate emails)</w:t>
      </w:r>
      <w:r w:rsidRPr="003B151E">
        <w:rPr>
          <w:sz w:val="24"/>
          <w:szCs w:val="24"/>
        </w:rPr>
        <w:t>, they need to access the assigned system for which they requested access.</w:t>
      </w:r>
    </w:p>
    <w:p w:rsidR="008969B8" w:rsidRPr="003B151E" w:rsidRDefault="008969B8" w:rsidP="008969B8">
      <w:pPr>
        <w:numPr>
          <w:ilvl w:val="0"/>
          <w:numId w:val="1"/>
        </w:numPr>
        <w:spacing w:after="120"/>
        <w:rPr>
          <w:sz w:val="24"/>
          <w:szCs w:val="24"/>
        </w:rPr>
      </w:pPr>
      <w:r w:rsidRPr="003B151E">
        <w:rPr>
          <w:sz w:val="24"/>
          <w:szCs w:val="24"/>
        </w:rPr>
        <w:t>The employee will be required to change their password immediately.</w:t>
      </w:r>
    </w:p>
    <w:p w:rsidR="008969B8" w:rsidRDefault="008969B8" w:rsidP="008969B8">
      <w:pPr>
        <w:numPr>
          <w:ilvl w:val="0"/>
          <w:numId w:val="1"/>
        </w:numPr>
        <w:spacing w:after="120"/>
        <w:rPr>
          <w:sz w:val="24"/>
          <w:szCs w:val="24"/>
        </w:rPr>
      </w:pPr>
      <w:r>
        <w:rPr>
          <w:sz w:val="24"/>
          <w:szCs w:val="24"/>
        </w:rPr>
        <w:t>I</w:t>
      </w:r>
      <w:r w:rsidRPr="00D1624F">
        <w:rPr>
          <w:sz w:val="24"/>
          <w:szCs w:val="24"/>
        </w:rPr>
        <w:t xml:space="preserve">f the employee is able to access the assigned system, he/she is required to ‘Verify’ their access in EARS. Use the link in the email provided by </w:t>
      </w:r>
      <w:r>
        <w:rPr>
          <w:sz w:val="24"/>
          <w:szCs w:val="24"/>
        </w:rPr>
        <w:t>the Implementation Group.</w:t>
      </w:r>
      <w:r w:rsidRPr="00D1624F">
        <w:rPr>
          <w:sz w:val="24"/>
          <w:szCs w:val="24"/>
        </w:rPr>
        <w:t xml:space="preserve">  </w:t>
      </w:r>
    </w:p>
    <w:p w:rsidR="008969B8" w:rsidRDefault="008969B8" w:rsidP="008969B8">
      <w:pPr>
        <w:spacing w:after="120"/>
        <w:ind w:left="600"/>
        <w:rPr>
          <w:sz w:val="24"/>
          <w:szCs w:val="24"/>
        </w:rPr>
      </w:pPr>
      <w:r>
        <w:rPr>
          <w:noProof/>
          <w:sz w:val="24"/>
          <w:szCs w:val="24"/>
        </w:rPr>
        <w:drawing>
          <wp:inline distT="0" distB="0" distL="0" distR="0">
            <wp:extent cx="3905250" cy="1590675"/>
            <wp:effectExtent l="19050" t="0" r="0" b="0"/>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cstate="print"/>
                    <a:srcRect/>
                    <a:stretch>
                      <a:fillRect/>
                    </a:stretch>
                  </pic:blipFill>
                  <pic:spPr bwMode="auto">
                    <a:xfrm>
                      <a:off x="0" y="0"/>
                      <a:ext cx="3905250" cy="1590675"/>
                    </a:xfrm>
                    <a:prstGeom prst="rect">
                      <a:avLst/>
                    </a:prstGeom>
                    <a:noFill/>
                    <a:ln w="9525">
                      <a:noFill/>
                      <a:miter lim="800000"/>
                      <a:headEnd/>
                      <a:tailEnd/>
                    </a:ln>
                  </pic:spPr>
                </pic:pic>
              </a:graphicData>
            </a:graphic>
          </wp:inline>
        </w:drawing>
      </w:r>
    </w:p>
    <w:p w:rsidR="008969B8" w:rsidRDefault="008969B8" w:rsidP="008969B8">
      <w:pPr>
        <w:numPr>
          <w:ilvl w:val="0"/>
          <w:numId w:val="1"/>
        </w:numPr>
        <w:spacing w:after="120"/>
        <w:rPr>
          <w:sz w:val="24"/>
          <w:szCs w:val="24"/>
        </w:rPr>
      </w:pPr>
      <w:r>
        <w:rPr>
          <w:sz w:val="24"/>
          <w:szCs w:val="24"/>
        </w:rPr>
        <w:t>If the employee is unable to access the application with the specified Username/password combination, the employee should notify their manager immediately.</w:t>
      </w:r>
    </w:p>
    <w:p w:rsidR="008969B8" w:rsidRDefault="008969B8" w:rsidP="008969B8">
      <w:pPr>
        <w:numPr>
          <w:ilvl w:val="0"/>
          <w:numId w:val="1"/>
        </w:numPr>
        <w:spacing w:after="120"/>
        <w:rPr>
          <w:sz w:val="24"/>
          <w:szCs w:val="24"/>
        </w:rPr>
      </w:pPr>
      <w:r w:rsidRPr="00295515">
        <w:rPr>
          <w:sz w:val="24"/>
          <w:szCs w:val="24"/>
        </w:rPr>
        <w:t xml:space="preserve">The User will sign into EARS using their ENT or GSA network (EXT) login credentials via </w:t>
      </w:r>
      <w:r w:rsidR="001F3168">
        <w:rPr>
          <w:rStyle w:val="left"/>
          <w:b/>
          <w:bCs/>
          <w:color w:val="0000FF"/>
          <w:sz w:val="24"/>
          <w:szCs w:val="24"/>
        </w:rPr>
        <w:fldChar w:fldCharType="begin"/>
      </w:r>
      <w:r w:rsidR="001F3168">
        <w:rPr>
          <w:rStyle w:val="left"/>
          <w:b/>
          <w:bCs/>
          <w:color w:val="0000FF"/>
          <w:sz w:val="24"/>
          <w:szCs w:val="24"/>
        </w:rPr>
        <w:instrText xml:space="preserve"> HYPERLINK "</w:instrText>
      </w:r>
      <w:r w:rsidR="001F3168" w:rsidRPr="003F20E8">
        <w:rPr>
          <w:rStyle w:val="left"/>
          <w:b/>
          <w:bCs/>
          <w:color w:val="0000FF"/>
          <w:sz w:val="24"/>
          <w:szCs w:val="24"/>
        </w:rPr>
        <w:instrText>https://ears.ocfo.gsa.gov/ears/faces/home.jsp</w:instrText>
      </w:r>
      <w:r w:rsidR="001F3168">
        <w:rPr>
          <w:rStyle w:val="left"/>
          <w:b/>
          <w:bCs/>
          <w:color w:val="0000FF"/>
          <w:sz w:val="24"/>
          <w:szCs w:val="24"/>
        </w:rPr>
        <w:instrText xml:space="preserve">" </w:instrText>
      </w:r>
      <w:r w:rsidR="001F3168">
        <w:rPr>
          <w:rStyle w:val="left"/>
          <w:b/>
          <w:bCs/>
          <w:color w:val="0000FF"/>
          <w:sz w:val="24"/>
          <w:szCs w:val="24"/>
        </w:rPr>
        <w:fldChar w:fldCharType="separate"/>
      </w:r>
      <w:r w:rsidR="001F3168" w:rsidRPr="007D0FB2">
        <w:rPr>
          <w:rStyle w:val="Hyperlink"/>
          <w:rFonts w:eastAsiaTheme="majorEastAsia"/>
          <w:b/>
          <w:bCs/>
          <w:sz w:val="24"/>
          <w:szCs w:val="24"/>
        </w:rPr>
        <w:t>https://ears.ocfo.gsa.gov/ears/faces/home.jsp</w:t>
      </w:r>
      <w:r w:rsidR="001F3168">
        <w:rPr>
          <w:rStyle w:val="left"/>
          <w:b/>
          <w:bCs/>
          <w:color w:val="0000FF"/>
          <w:sz w:val="24"/>
          <w:szCs w:val="24"/>
        </w:rPr>
        <w:fldChar w:fldCharType="end"/>
      </w:r>
      <w:r w:rsidR="001F3168">
        <w:rPr>
          <w:rStyle w:val="left"/>
          <w:b/>
          <w:bCs/>
          <w:color w:val="0000FF"/>
          <w:sz w:val="24"/>
          <w:szCs w:val="24"/>
        </w:rPr>
        <w:t>.</w:t>
      </w:r>
      <w:r>
        <w:rPr>
          <w:rStyle w:val="left"/>
          <w:b/>
          <w:bCs/>
          <w:color w:val="0000FF"/>
          <w:sz w:val="24"/>
          <w:szCs w:val="24"/>
        </w:rPr>
        <w:t xml:space="preserve">  </w:t>
      </w:r>
    </w:p>
    <w:p w:rsidR="008969B8" w:rsidRPr="00295515" w:rsidRDefault="008969B8" w:rsidP="008969B8">
      <w:pPr>
        <w:numPr>
          <w:ilvl w:val="0"/>
          <w:numId w:val="1"/>
        </w:numPr>
        <w:spacing w:after="120"/>
        <w:rPr>
          <w:sz w:val="24"/>
          <w:szCs w:val="24"/>
        </w:rPr>
      </w:pPr>
      <w:r w:rsidRPr="00295515">
        <w:rPr>
          <w:sz w:val="24"/>
          <w:szCs w:val="24"/>
        </w:rPr>
        <w:t xml:space="preserve">Once logged in, the </w:t>
      </w:r>
      <w:r>
        <w:rPr>
          <w:sz w:val="24"/>
          <w:szCs w:val="24"/>
        </w:rPr>
        <w:t xml:space="preserve">User will click the </w:t>
      </w:r>
      <w:r w:rsidRPr="00295515">
        <w:rPr>
          <w:sz w:val="24"/>
          <w:szCs w:val="24"/>
        </w:rPr>
        <w:t xml:space="preserve">Access </w:t>
      </w:r>
      <w:r>
        <w:rPr>
          <w:sz w:val="24"/>
          <w:szCs w:val="24"/>
        </w:rPr>
        <w:t xml:space="preserve">Request </w:t>
      </w:r>
      <w:r w:rsidRPr="00295515">
        <w:rPr>
          <w:sz w:val="24"/>
          <w:szCs w:val="24"/>
        </w:rPr>
        <w:t xml:space="preserve">menu tab to perform the </w:t>
      </w:r>
      <w:r>
        <w:rPr>
          <w:sz w:val="24"/>
          <w:szCs w:val="24"/>
        </w:rPr>
        <w:t xml:space="preserve">Access Verification duties. </w:t>
      </w:r>
      <w:r w:rsidRPr="00295515">
        <w:rPr>
          <w:sz w:val="24"/>
          <w:szCs w:val="24"/>
        </w:rPr>
        <w:t>The access request queue will display all requests that require your action</w:t>
      </w:r>
      <w:r>
        <w:rPr>
          <w:sz w:val="24"/>
          <w:szCs w:val="24"/>
        </w:rPr>
        <w:t xml:space="preserve">. </w:t>
      </w:r>
      <w:r w:rsidRPr="00295515">
        <w:rPr>
          <w:sz w:val="24"/>
          <w:szCs w:val="24"/>
        </w:rPr>
        <w:t xml:space="preserve"> </w:t>
      </w:r>
      <w:r>
        <w:rPr>
          <w:sz w:val="24"/>
          <w:szCs w:val="24"/>
        </w:rPr>
        <w:t>I</w:t>
      </w:r>
      <w:r w:rsidRPr="00295515">
        <w:rPr>
          <w:sz w:val="24"/>
          <w:szCs w:val="24"/>
        </w:rPr>
        <w:t>f more than 10 records exists, you can use the arrow keys to maneuver between pages</w:t>
      </w:r>
    </w:p>
    <w:p w:rsidR="008969B8" w:rsidRDefault="008969B8" w:rsidP="008969B8">
      <w:pPr>
        <w:numPr>
          <w:ilvl w:val="0"/>
          <w:numId w:val="1"/>
        </w:numPr>
        <w:spacing w:after="120"/>
        <w:rPr>
          <w:sz w:val="24"/>
          <w:szCs w:val="24"/>
        </w:rPr>
      </w:pPr>
      <w:r>
        <w:rPr>
          <w:sz w:val="24"/>
          <w:szCs w:val="24"/>
        </w:rPr>
        <w:t xml:space="preserve">Click on the access request you wish to verify; this will display the access request and highlight the populated request in the request queue.  ** </w:t>
      </w:r>
      <w:r w:rsidRPr="00AB4FA6">
        <w:rPr>
          <w:sz w:val="24"/>
          <w:szCs w:val="24"/>
          <w:u w:val="single"/>
        </w:rPr>
        <w:t>Notice the UserID and Recert Date fields are now populated.  The UserID field corresponds with the UserID in the email from the Implementation Group.  The Recert Date is 1 year from the date that the Implementation Group granted access to the System/Application.</w:t>
      </w:r>
      <w:r>
        <w:rPr>
          <w:sz w:val="24"/>
          <w:szCs w:val="24"/>
        </w:rPr>
        <w:t xml:space="preserve"> ** </w:t>
      </w:r>
    </w:p>
    <w:p w:rsidR="008969B8" w:rsidRDefault="00C9735B" w:rsidP="008969B8">
      <w:pPr>
        <w:spacing w:after="120"/>
        <w:rPr>
          <w:sz w:val="24"/>
          <w:szCs w:val="24"/>
        </w:rPr>
      </w:pPr>
      <w:r>
        <w:rPr>
          <w:noProof/>
          <w:sz w:val="24"/>
          <w:szCs w:val="24"/>
        </w:rPr>
        <w:lastRenderedPageBreak/>
        <w:pict>
          <v:group id="_x0000_s1028" style="position:absolute;margin-left:81.95pt;margin-top:-.3pt;width:351.75pt;height:406.05pt;z-index:251662336" coordorigin="1440,1440" coordsize="8066,9396" wrapcoords="-40 35 -40 8868 80 21531 21600 21531 21600 12180 21480 35 -40 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85;top:6098;width:8021;height:4738">
              <v:imagedata r:id="rId6" o:title=""/>
              <o:lock v:ext="edit" aspectratio="f"/>
            </v:shape>
            <v:shape id="_x0000_s1030" type="#_x0000_t75" style="position:absolute;left:1440;top:1440;width:8017;height:4733">
              <v:imagedata r:id="rId7" o:title=""/>
            </v:shape>
            <v:shape id="_x0000_s1031" type="#_x0000_t75" style="position:absolute;left:1710;top:3792;width:900;height:623">
              <v:imagedata r:id="rId8" o:title=""/>
            </v:shape>
            <w10:wrap type="tight"/>
          </v:group>
        </w:pict>
      </w: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Default="008969B8" w:rsidP="008969B8">
      <w:pPr>
        <w:spacing w:after="120"/>
        <w:rPr>
          <w:sz w:val="24"/>
          <w:szCs w:val="24"/>
        </w:rPr>
      </w:pPr>
    </w:p>
    <w:p w:rsidR="008969B8" w:rsidRPr="00AB4FA6" w:rsidRDefault="008969B8" w:rsidP="008969B8">
      <w:pPr>
        <w:numPr>
          <w:ilvl w:val="0"/>
          <w:numId w:val="1"/>
        </w:numPr>
        <w:spacing w:after="120"/>
        <w:rPr>
          <w:b/>
          <w:sz w:val="24"/>
          <w:szCs w:val="24"/>
        </w:rPr>
      </w:pPr>
      <w:r w:rsidRPr="00AB4FA6">
        <w:rPr>
          <w:b/>
          <w:sz w:val="24"/>
          <w:szCs w:val="24"/>
        </w:rPr>
        <w:t>User Access Section (* denotes Required field)</w:t>
      </w:r>
      <w:r>
        <w:rPr>
          <w:sz w:val="24"/>
          <w:szCs w:val="24"/>
        </w:rPr>
        <w:t xml:space="preserve"> – Fields that are grayed out are unavailable.  </w:t>
      </w:r>
      <w:r w:rsidRPr="00AB4FA6">
        <w:rPr>
          <w:b/>
          <w:sz w:val="24"/>
          <w:szCs w:val="24"/>
        </w:rPr>
        <w:t>The fields listed below are the ONLY field that are to be processed by the ‘User’</w:t>
      </w:r>
    </w:p>
    <w:p w:rsidR="008969B8" w:rsidRDefault="008969B8" w:rsidP="008969B8">
      <w:pPr>
        <w:numPr>
          <w:ilvl w:val="1"/>
          <w:numId w:val="1"/>
        </w:numPr>
        <w:spacing w:after="120"/>
        <w:rPr>
          <w:sz w:val="24"/>
          <w:szCs w:val="24"/>
        </w:rPr>
      </w:pPr>
      <w:r w:rsidRPr="001C1016">
        <w:rPr>
          <w:b/>
          <w:sz w:val="24"/>
          <w:szCs w:val="24"/>
        </w:rPr>
        <w:t>Action</w:t>
      </w:r>
      <w:r>
        <w:rPr>
          <w:b/>
          <w:sz w:val="24"/>
          <w:szCs w:val="24"/>
        </w:rPr>
        <w:t xml:space="preserve"> *</w:t>
      </w:r>
      <w:r w:rsidRPr="001C1016">
        <w:rPr>
          <w:b/>
          <w:sz w:val="24"/>
          <w:szCs w:val="24"/>
        </w:rPr>
        <w:t xml:space="preserve"> </w:t>
      </w:r>
      <w:r>
        <w:rPr>
          <w:sz w:val="24"/>
          <w:szCs w:val="24"/>
        </w:rPr>
        <w:t xml:space="preserve">- </w:t>
      </w:r>
      <w:r w:rsidRPr="00814358">
        <w:rPr>
          <w:sz w:val="24"/>
          <w:szCs w:val="24"/>
        </w:rPr>
        <w:t xml:space="preserve">The </w:t>
      </w:r>
      <w:r>
        <w:rPr>
          <w:sz w:val="24"/>
          <w:szCs w:val="24"/>
        </w:rPr>
        <w:t xml:space="preserve">employee </w:t>
      </w:r>
      <w:r w:rsidRPr="00814358">
        <w:rPr>
          <w:sz w:val="24"/>
          <w:szCs w:val="24"/>
        </w:rPr>
        <w:t xml:space="preserve">can </w:t>
      </w:r>
      <w:proofErr w:type="spellStart"/>
      <w:r>
        <w:rPr>
          <w:sz w:val="24"/>
          <w:szCs w:val="24"/>
        </w:rPr>
        <w:t>Verify_Active</w:t>
      </w:r>
      <w:proofErr w:type="spellEnd"/>
      <w:r>
        <w:rPr>
          <w:sz w:val="24"/>
          <w:szCs w:val="24"/>
        </w:rPr>
        <w:t xml:space="preserve"> or Cancel by clicking the down arrow Action button and choosing the appropriate action. </w:t>
      </w:r>
    </w:p>
    <w:p w:rsidR="008969B8" w:rsidRDefault="008969B8" w:rsidP="008969B8">
      <w:pPr>
        <w:numPr>
          <w:ilvl w:val="2"/>
          <w:numId w:val="1"/>
        </w:numPr>
        <w:spacing w:after="120"/>
        <w:rPr>
          <w:sz w:val="24"/>
          <w:szCs w:val="24"/>
        </w:rPr>
      </w:pPr>
      <w:proofErr w:type="spellStart"/>
      <w:r w:rsidRPr="00AB4FA6">
        <w:rPr>
          <w:b/>
          <w:sz w:val="24"/>
          <w:szCs w:val="24"/>
        </w:rPr>
        <w:t>Verify_Active</w:t>
      </w:r>
      <w:proofErr w:type="spellEnd"/>
      <w:r>
        <w:rPr>
          <w:sz w:val="24"/>
          <w:szCs w:val="24"/>
        </w:rPr>
        <w:t xml:space="preserve"> action will </w:t>
      </w:r>
      <w:proofErr w:type="gramStart"/>
      <w:r>
        <w:rPr>
          <w:sz w:val="24"/>
          <w:szCs w:val="24"/>
        </w:rPr>
        <w:t>Activate</w:t>
      </w:r>
      <w:proofErr w:type="gramEnd"/>
      <w:r>
        <w:rPr>
          <w:sz w:val="24"/>
          <w:szCs w:val="24"/>
        </w:rPr>
        <w:t xml:space="preserve"> the specified access request.</w:t>
      </w:r>
    </w:p>
    <w:p w:rsidR="008969B8" w:rsidRPr="001C1016" w:rsidRDefault="008969B8" w:rsidP="008969B8">
      <w:pPr>
        <w:numPr>
          <w:ilvl w:val="2"/>
          <w:numId w:val="1"/>
        </w:numPr>
        <w:spacing w:after="120"/>
        <w:rPr>
          <w:sz w:val="24"/>
          <w:szCs w:val="24"/>
        </w:rPr>
      </w:pPr>
      <w:r w:rsidRPr="00AB4FA6">
        <w:rPr>
          <w:b/>
          <w:sz w:val="24"/>
          <w:szCs w:val="24"/>
        </w:rPr>
        <w:t>Cancel</w:t>
      </w:r>
      <w:r>
        <w:rPr>
          <w:sz w:val="24"/>
          <w:szCs w:val="24"/>
        </w:rPr>
        <w:t xml:space="preserve"> </w:t>
      </w:r>
      <w:r w:rsidRPr="001C1016">
        <w:rPr>
          <w:sz w:val="24"/>
          <w:szCs w:val="24"/>
        </w:rPr>
        <w:t xml:space="preserve">action will </w:t>
      </w:r>
      <w:r>
        <w:rPr>
          <w:sz w:val="24"/>
          <w:szCs w:val="24"/>
        </w:rPr>
        <w:t xml:space="preserve">generate a cancellation access request for the specified role and upon Submit will forward to the identified manager. </w:t>
      </w:r>
    </w:p>
    <w:p w:rsidR="008969B8" w:rsidRDefault="008969B8" w:rsidP="008969B8">
      <w:pPr>
        <w:numPr>
          <w:ilvl w:val="1"/>
          <w:numId w:val="1"/>
        </w:numPr>
        <w:spacing w:after="120"/>
        <w:rPr>
          <w:sz w:val="24"/>
          <w:szCs w:val="24"/>
        </w:rPr>
      </w:pPr>
      <w:r w:rsidRPr="0095706C">
        <w:rPr>
          <w:b/>
          <w:sz w:val="24"/>
          <w:szCs w:val="24"/>
        </w:rPr>
        <w:t>Remarks/Comments –</w:t>
      </w:r>
      <w:r>
        <w:rPr>
          <w:sz w:val="24"/>
          <w:szCs w:val="24"/>
        </w:rPr>
        <w:t xml:space="preserve"> This allows the ISSO to record any comments to be associated with the access request.  </w:t>
      </w:r>
    </w:p>
    <w:p w:rsidR="008969B8" w:rsidRDefault="008969B8" w:rsidP="008969B8">
      <w:pPr>
        <w:numPr>
          <w:ilvl w:val="0"/>
          <w:numId w:val="1"/>
        </w:numPr>
        <w:spacing w:after="120"/>
        <w:rPr>
          <w:sz w:val="24"/>
          <w:szCs w:val="24"/>
        </w:rPr>
      </w:pPr>
      <w:r>
        <w:rPr>
          <w:b/>
          <w:sz w:val="24"/>
          <w:szCs w:val="24"/>
        </w:rPr>
        <w:t xml:space="preserve">User Profile Section </w:t>
      </w:r>
      <w:r>
        <w:rPr>
          <w:sz w:val="24"/>
          <w:szCs w:val="24"/>
        </w:rPr>
        <w:t xml:space="preserve">– All fields can be modified (with the exception of the UserID, Email, Initial Background Investigation, and Non-Disclosure) </w:t>
      </w:r>
    </w:p>
    <w:p w:rsidR="008969B8" w:rsidRDefault="008969B8" w:rsidP="008969B8">
      <w:pPr>
        <w:numPr>
          <w:ilvl w:val="0"/>
          <w:numId w:val="1"/>
        </w:numPr>
        <w:spacing w:after="120"/>
        <w:rPr>
          <w:sz w:val="24"/>
          <w:szCs w:val="24"/>
        </w:rPr>
      </w:pPr>
      <w:r w:rsidRPr="004A0B10">
        <w:rPr>
          <w:b/>
          <w:sz w:val="24"/>
          <w:szCs w:val="24"/>
        </w:rPr>
        <w:t>Res</w:t>
      </w:r>
      <w:r>
        <w:rPr>
          <w:b/>
          <w:sz w:val="24"/>
          <w:szCs w:val="24"/>
        </w:rPr>
        <w:t>e</w:t>
      </w:r>
      <w:r w:rsidRPr="004A0B10">
        <w:rPr>
          <w:b/>
          <w:sz w:val="24"/>
          <w:szCs w:val="24"/>
        </w:rPr>
        <w:t>t Button</w:t>
      </w:r>
      <w:r>
        <w:rPr>
          <w:sz w:val="24"/>
          <w:szCs w:val="24"/>
        </w:rPr>
        <w:t xml:space="preserve"> – Clears the screen and allows for reentry</w:t>
      </w:r>
    </w:p>
    <w:p w:rsidR="008969B8" w:rsidRDefault="008969B8" w:rsidP="008969B8">
      <w:pPr>
        <w:numPr>
          <w:ilvl w:val="0"/>
          <w:numId w:val="1"/>
        </w:numPr>
        <w:spacing w:after="120"/>
        <w:rPr>
          <w:sz w:val="24"/>
          <w:szCs w:val="24"/>
        </w:rPr>
      </w:pPr>
      <w:r w:rsidRPr="004A0B10">
        <w:rPr>
          <w:b/>
          <w:sz w:val="24"/>
          <w:szCs w:val="24"/>
        </w:rPr>
        <w:t>Submit Button</w:t>
      </w:r>
      <w:r w:rsidRPr="00A20F90">
        <w:rPr>
          <w:sz w:val="24"/>
          <w:szCs w:val="24"/>
        </w:rPr>
        <w:t xml:space="preserve"> – Click the Submit button to </w:t>
      </w:r>
      <w:r>
        <w:rPr>
          <w:sz w:val="24"/>
          <w:szCs w:val="24"/>
        </w:rPr>
        <w:t xml:space="preserve">finalize the access request process. </w:t>
      </w:r>
      <w:r w:rsidRPr="002E2144">
        <w:rPr>
          <w:sz w:val="24"/>
          <w:szCs w:val="24"/>
        </w:rPr>
        <w:t xml:space="preserve"> </w:t>
      </w:r>
    </w:p>
    <w:p w:rsidR="008969B8" w:rsidRDefault="008969B8" w:rsidP="008969B8">
      <w:pPr>
        <w:numPr>
          <w:ilvl w:val="1"/>
          <w:numId w:val="1"/>
        </w:numPr>
        <w:spacing w:after="120"/>
        <w:rPr>
          <w:sz w:val="24"/>
          <w:szCs w:val="24"/>
        </w:rPr>
      </w:pPr>
      <w:r>
        <w:rPr>
          <w:sz w:val="24"/>
          <w:szCs w:val="24"/>
        </w:rPr>
        <w:t xml:space="preserve">Upon clicking the Submit button a Confirmation Statement will appear.  </w:t>
      </w:r>
    </w:p>
    <w:p w:rsidR="008969B8" w:rsidRDefault="008969B8" w:rsidP="008969B8">
      <w:pPr>
        <w:numPr>
          <w:ilvl w:val="1"/>
          <w:numId w:val="1"/>
        </w:numPr>
        <w:spacing w:after="120"/>
        <w:rPr>
          <w:sz w:val="24"/>
          <w:szCs w:val="24"/>
        </w:rPr>
      </w:pPr>
      <w:r>
        <w:rPr>
          <w:sz w:val="24"/>
          <w:szCs w:val="24"/>
        </w:rPr>
        <w:t xml:space="preserve">The User must “… agree to protect the confidentiality of their password, ensure the UserID will be used only for official business and to exercise proper care to protect all system assets while performing their duties” by </w:t>
      </w:r>
      <w:r>
        <w:rPr>
          <w:sz w:val="24"/>
          <w:szCs w:val="24"/>
        </w:rPr>
        <w:lastRenderedPageBreak/>
        <w:t xml:space="preserve">clicking OK, will complete the access request process and Activate the account.  </w:t>
      </w:r>
    </w:p>
    <w:p w:rsidR="008969B8" w:rsidRDefault="008969B8" w:rsidP="008969B8">
      <w:pPr>
        <w:spacing w:after="120"/>
        <w:ind w:left="1800"/>
        <w:rPr>
          <w:sz w:val="24"/>
          <w:szCs w:val="24"/>
        </w:rPr>
      </w:pPr>
      <w:r>
        <w:rPr>
          <w:noProof/>
          <w:sz w:val="24"/>
          <w:szCs w:val="24"/>
        </w:rPr>
        <w:drawing>
          <wp:inline distT="0" distB="0" distL="0" distR="0">
            <wp:extent cx="4362450" cy="685800"/>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362450" cy="685800"/>
                    </a:xfrm>
                    <a:prstGeom prst="rect">
                      <a:avLst/>
                    </a:prstGeom>
                    <a:noFill/>
                    <a:ln w="9525">
                      <a:noFill/>
                      <a:miter lim="800000"/>
                      <a:headEnd/>
                      <a:tailEnd/>
                    </a:ln>
                  </pic:spPr>
                </pic:pic>
              </a:graphicData>
            </a:graphic>
          </wp:inline>
        </w:drawing>
      </w:r>
    </w:p>
    <w:p w:rsidR="008969B8" w:rsidRDefault="008969B8" w:rsidP="008969B8">
      <w:pPr>
        <w:numPr>
          <w:ilvl w:val="1"/>
          <w:numId w:val="1"/>
        </w:numPr>
        <w:spacing w:after="120"/>
        <w:rPr>
          <w:sz w:val="24"/>
          <w:szCs w:val="24"/>
        </w:rPr>
      </w:pPr>
      <w:r>
        <w:rPr>
          <w:sz w:val="24"/>
          <w:szCs w:val="24"/>
        </w:rPr>
        <w:t>Bottom of the page will display if the Profile was updated successfully and/or the access request was submitted successfully.</w:t>
      </w:r>
    </w:p>
    <w:p w:rsidR="008969B8" w:rsidRDefault="008969B8" w:rsidP="008969B8">
      <w:pPr>
        <w:spacing w:after="120"/>
        <w:ind w:left="360"/>
        <w:rPr>
          <w:sz w:val="24"/>
          <w:szCs w:val="24"/>
        </w:rPr>
      </w:pPr>
      <w:r>
        <w:rPr>
          <w:noProof/>
          <w:sz w:val="24"/>
          <w:szCs w:val="24"/>
        </w:rPr>
        <w:drawing>
          <wp:inline distT="0" distB="0" distL="0" distR="0">
            <wp:extent cx="2371725" cy="466725"/>
            <wp:effectExtent l="19050" t="0" r="952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371725" cy="466725"/>
                    </a:xfrm>
                    <a:prstGeom prst="rect">
                      <a:avLst/>
                    </a:prstGeom>
                    <a:noFill/>
                    <a:ln w="9525">
                      <a:noFill/>
                      <a:miter lim="800000"/>
                      <a:headEnd/>
                      <a:tailEnd/>
                    </a:ln>
                  </pic:spPr>
                </pic:pic>
              </a:graphicData>
            </a:graphic>
          </wp:inline>
        </w:drawing>
      </w:r>
    </w:p>
    <w:p w:rsidR="008969B8" w:rsidRDefault="00C9735B" w:rsidP="008969B8">
      <w:pPr>
        <w:numPr>
          <w:ilvl w:val="1"/>
          <w:numId w:val="1"/>
        </w:numPr>
        <w:spacing w:after="120"/>
        <w:rPr>
          <w:sz w:val="24"/>
          <w:szCs w:val="24"/>
        </w:rPr>
      </w:pPr>
      <w:r>
        <w:rPr>
          <w:noProof/>
          <w:sz w:val="24"/>
          <w:szCs w:val="24"/>
        </w:rPr>
        <w:pict>
          <v:oval id="_x0000_s1027" style="position:absolute;left:0;text-align:left;margin-left:61.5pt;margin-top:33.2pt;width:229.5pt;height:34.5pt;z-index:251661312" wrapcoords="7553 0 4941 470 212 5165 212 7513 -71 9391 -71 12678 706 15026 706 16435 5788 21130 7412 21130 14047 21130 15741 21130 20824 16435 20824 15026 21600 12678 21671 9861 21318 7513 21388 5635 16518 470 14047 0 7553 0" filled="f">
            <w10:wrap type="tight"/>
          </v:oval>
        </w:pict>
      </w:r>
      <w:r w:rsidR="008969B8">
        <w:rPr>
          <w:sz w:val="24"/>
          <w:szCs w:val="24"/>
        </w:rPr>
        <w:t>The newly submitted request will appear in the Request Queue, showing a state of Activated</w:t>
      </w:r>
    </w:p>
    <w:p w:rsidR="008969B8" w:rsidRDefault="008969B8" w:rsidP="008969B8">
      <w:pPr>
        <w:spacing w:after="120"/>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962025</wp:posOffset>
            </wp:positionH>
            <wp:positionV relativeFrom="paragraph">
              <wp:posOffset>60325</wp:posOffset>
            </wp:positionV>
            <wp:extent cx="2439035" cy="317500"/>
            <wp:effectExtent l="19050" t="0" r="0" b="0"/>
            <wp:wrapTight wrapText="bothSides">
              <wp:wrapPolygon edited="0">
                <wp:start x="-169" y="0"/>
                <wp:lineTo x="-169" y="20736"/>
                <wp:lineTo x="21594" y="20736"/>
                <wp:lineTo x="21594" y="0"/>
                <wp:lineTo x="-169"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39035" cy="317500"/>
                    </a:xfrm>
                    <a:prstGeom prst="rect">
                      <a:avLst/>
                    </a:prstGeom>
                    <a:noFill/>
                  </pic:spPr>
                </pic:pic>
              </a:graphicData>
            </a:graphic>
          </wp:anchor>
        </w:drawing>
      </w:r>
    </w:p>
    <w:p w:rsidR="008969B8" w:rsidRDefault="008969B8" w:rsidP="008969B8">
      <w:pPr>
        <w:spacing w:after="120"/>
        <w:rPr>
          <w:sz w:val="24"/>
          <w:szCs w:val="24"/>
        </w:rPr>
      </w:pPr>
    </w:p>
    <w:p w:rsidR="008969B8" w:rsidRDefault="008969B8" w:rsidP="008969B8">
      <w:pPr>
        <w:numPr>
          <w:ilvl w:val="0"/>
          <w:numId w:val="1"/>
        </w:numPr>
        <w:spacing w:after="120"/>
        <w:rPr>
          <w:sz w:val="24"/>
          <w:szCs w:val="24"/>
        </w:rPr>
      </w:pPr>
      <w:r>
        <w:rPr>
          <w:sz w:val="24"/>
          <w:szCs w:val="24"/>
        </w:rPr>
        <w:t>If no further action is required by the User, select Logout, located in the upper right hand corner of the screen.</w:t>
      </w:r>
    </w:p>
    <w:p w:rsidR="00530D15" w:rsidRDefault="00530D15" w:rsidP="008969B8"/>
    <w:sectPr w:rsidR="00530D15" w:rsidSect="008969B8">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24"/>
    <w:multiLevelType w:val="multilevel"/>
    <w:tmpl w:val="A1F6FE5A"/>
    <w:lvl w:ilvl="0">
      <w:start w:val="1"/>
      <w:numFmt w:val="decimal"/>
      <w:lvlText w:val="%1."/>
      <w:lvlJc w:val="left"/>
      <w:pPr>
        <w:tabs>
          <w:tab w:val="num" w:pos="360"/>
        </w:tabs>
        <w:ind w:left="360" w:hanging="360"/>
      </w:pPr>
      <w:rPr>
        <w:rFonts w:hint="default"/>
        <w:b/>
        <w:i w:val="0"/>
        <w:sz w:val="24"/>
        <w:szCs w:val="32"/>
      </w:rPr>
    </w:lvl>
    <w:lvl w:ilvl="1">
      <w:start w:val="1"/>
      <w:numFmt w:val="decimal"/>
      <w:lvlText w:val="%1.%2."/>
      <w:lvlJc w:val="left"/>
      <w:pPr>
        <w:tabs>
          <w:tab w:val="num" w:pos="1080"/>
        </w:tabs>
        <w:ind w:left="1080" w:hanging="720"/>
      </w:pPr>
      <w:rPr>
        <w:rFonts w:hint="default"/>
        <w:b/>
        <w:i w:val="0"/>
        <w:sz w:val="24"/>
        <w:szCs w:val="24"/>
      </w:rPr>
    </w:lvl>
    <w:lvl w:ilvl="2">
      <w:start w:val="1"/>
      <w:numFmt w:val="decimal"/>
      <w:lvlText w:val="%1.%2.%3."/>
      <w:lvlJc w:val="left"/>
      <w:pPr>
        <w:tabs>
          <w:tab w:val="num" w:pos="1584"/>
        </w:tabs>
        <w:ind w:left="1584" w:hanging="864"/>
      </w:pPr>
      <w:rPr>
        <w:rFonts w:ascii="Arial" w:hAnsi="Arial" w:cs="Arial" w:hint="default"/>
        <w:b/>
        <w:i w:val="0"/>
        <w:sz w:val="24"/>
        <w:szCs w:val="24"/>
      </w:rPr>
    </w:lvl>
    <w:lvl w:ilvl="3">
      <w:start w:val="1"/>
      <w:numFmt w:val="decimal"/>
      <w:lvlText w:val="%1.%2.%3.%4."/>
      <w:lvlJc w:val="left"/>
      <w:pPr>
        <w:tabs>
          <w:tab w:val="num" w:pos="2232"/>
        </w:tabs>
        <w:ind w:left="2232" w:hanging="1152"/>
      </w:pPr>
      <w:rPr>
        <w:rFonts w:ascii="Arial" w:hAnsi="Arial" w:cs="Arial" w:hint="default"/>
        <w:b/>
        <w:i w:val="0"/>
        <w:sz w:val="24"/>
        <w:szCs w:val="24"/>
      </w:rPr>
    </w:lvl>
    <w:lvl w:ilvl="4">
      <w:start w:val="1"/>
      <w:numFmt w:val="decimal"/>
      <w:lvlText w:val="%1.%2.%3.%4.%5."/>
      <w:lvlJc w:val="left"/>
      <w:pPr>
        <w:tabs>
          <w:tab w:val="num" w:pos="2880"/>
        </w:tabs>
        <w:ind w:left="2880" w:hanging="1440"/>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210"/>
        </w:tabs>
        <w:ind w:left="549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9B8"/>
    <w:rsid w:val="00145569"/>
    <w:rsid w:val="001F3168"/>
    <w:rsid w:val="003747CA"/>
    <w:rsid w:val="00530D15"/>
    <w:rsid w:val="007376FE"/>
    <w:rsid w:val="008969B8"/>
    <w:rsid w:val="008A0F70"/>
    <w:rsid w:val="009175B2"/>
    <w:rsid w:val="00B8593C"/>
    <w:rsid w:val="00C76F21"/>
    <w:rsid w:val="00C97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B8"/>
    <w:pPr>
      <w:ind w:firstLine="0"/>
    </w:pPr>
    <w:rPr>
      <w:rFonts w:ascii="Arial" w:eastAsia="Times New Roman" w:hAnsi="Arial" w:cs="Arial"/>
      <w:sz w:val="20"/>
      <w:szCs w:val="16"/>
      <w:lang w:bidi="ar-SA"/>
    </w:rPr>
  </w:style>
  <w:style w:type="paragraph" w:styleId="Heading1">
    <w:name w:val="heading 1"/>
    <w:basedOn w:val="Normal"/>
    <w:next w:val="Normal"/>
    <w:link w:val="Heading1Char"/>
    <w:qFormat/>
    <w:rsid w:val="003747CA"/>
    <w:pPr>
      <w:pBdr>
        <w:bottom w:val="single" w:sz="12" w:space="1" w:color="E80061" w:themeColor="accent1" w:themeShade="BF"/>
      </w:pBdr>
      <w:spacing w:before="600" w:after="8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3747CA"/>
    <w:pPr>
      <w:pBdr>
        <w:bottom w:val="single" w:sz="8" w:space="1" w:color="FF388C" w:themeColor="accent1"/>
      </w:pBdr>
      <w:spacing w:before="200" w:after="8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iPriority w:val="9"/>
    <w:semiHidden/>
    <w:unhideWhenUsed/>
    <w:qFormat/>
    <w:rsid w:val="003747CA"/>
    <w:pPr>
      <w:pBdr>
        <w:bottom w:val="single" w:sz="4" w:space="1" w:color="FF87B9" w:themeColor="accent1" w:themeTint="99"/>
      </w:pBdr>
      <w:spacing w:before="200" w:after="8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3747CA"/>
    <w:pPr>
      <w:pBdr>
        <w:bottom w:val="single" w:sz="4" w:space="2" w:color="FFAFD0" w:themeColor="accent1" w:themeTint="66"/>
      </w:pBdr>
      <w:spacing w:before="200" w:after="8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3747CA"/>
    <w:pPr>
      <w:spacing w:before="200" w:after="8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3747CA"/>
    <w:pPr>
      <w:spacing w:before="280" w:after="10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3747CA"/>
    <w:pPr>
      <w:spacing w:before="320" w:after="100"/>
      <w:outlineLvl w:val="6"/>
    </w:pPr>
    <w:rPr>
      <w:rFonts w:asciiTheme="majorHAnsi" w:eastAsiaTheme="majorEastAsia" w:hAnsiTheme="majorHAnsi" w:cstheme="majorBidi"/>
      <w:b/>
      <w:bCs/>
      <w:color w:val="9C007F" w:themeColor="accent3"/>
      <w:szCs w:val="20"/>
    </w:rPr>
  </w:style>
  <w:style w:type="paragraph" w:styleId="Heading8">
    <w:name w:val="heading 8"/>
    <w:basedOn w:val="Normal"/>
    <w:next w:val="Normal"/>
    <w:link w:val="Heading8Char"/>
    <w:uiPriority w:val="9"/>
    <w:semiHidden/>
    <w:unhideWhenUsed/>
    <w:qFormat/>
    <w:rsid w:val="003747CA"/>
    <w:pPr>
      <w:spacing w:before="320" w:after="100"/>
      <w:outlineLvl w:val="7"/>
    </w:pPr>
    <w:rPr>
      <w:rFonts w:asciiTheme="majorHAnsi" w:eastAsiaTheme="majorEastAsia" w:hAnsiTheme="majorHAnsi" w:cstheme="majorBidi"/>
      <w:b/>
      <w:bCs/>
      <w:i/>
      <w:iCs/>
      <w:color w:val="9C007F" w:themeColor="accent3"/>
      <w:szCs w:val="20"/>
    </w:rPr>
  </w:style>
  <w:style w:type="paragraph" w:styleId="Heading9">
    <w:name w:val="heading 9"/>
    <w:basedOn w:val="Normal"/>
    <w:next w:val="Normal"/>
    <w:link w:val="Heading9Char"/>
    <w:uiPriority w:val="9"/>
    <w:semiHidden/>
    <w:unhideWhenUsed/>
    <w:qFormat/>
    <w:rsid w:val="003747CA"/>
    <w:pPr>
      <w:spacing w:before="320" w:after="100"/>
      <w:outlineLvl w:val="8"/>
    </w:pPr>
    <w:rPr>
      <w:rFonts w:asciiTheme="majorHAnsi" w:eastAsiaTheme="majorEastAsia" w:hAnsiTheme="majorHAnsi" w:cstheme="majorBidi"/>
      <w:i/>
      <w:iCs/>
      <w:color w:val="9C007F"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CA"/>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3747CA"/>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uiPriority w:val="9"/>
    <w:semiHidden/>
    <w:rsid w:val="003747CA"/>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3747CA"/>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3747CA"/>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3747CA"/>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3747CA"/>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3747CA"/>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3747CA"/>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3747CA"/>
    <w:rPr>
      <w:b/>
      <w:bCs/>
      <w:sz w:val="18"/>
      <w:szCs w:val="18"/>
    </w:rPr>
  </w:style>
  <w:style w:type="paragraph" w:styleId="Title">
    <w:name w:val="Title"/>
    <w:basedOn w:val="Normal"/>
    <w:next w:val="Normal"/>
    <w:link w:val="TitleChar"/>
    <w:uiPriority w:val="10"/>
    <w:qFormat/>
    <w:rsid w:val="003747CA"/>
    <w:pPr>
      <w:pBdr>
        <w:top w:val="single" w:sz="8" w:space="10" w:color="FF9BC5" w:themeColor="accent1" w:themeTint="7F"/>
        <w:bottom w:val="single" w:sz="24" w:space="15" w:color="9C007F" w:themeColor="accent3"/>
      </w:pBdr>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3747CA"/>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3747CA"/>
    <w:pPr>
      <w:spacing w:before="200" w:after="900"/>
      <w:jc w:val="right"/>
    </w:pPr>
    <w:rPr>
      <w:i/>
      <w:iCs/>
      <w:sz w:val="24"/>
      <w:szCs w:val="24"/>
    </w:rPr>
  </w:style>
  <w:style w:type="character" w:customStyle="1" w:styleId="SubtitleChar">
    <w:name w:val="Subtitle Char"/>
    <w:basedOn w:val="DefaultParagraphFont"/>
    <w:link w:val="Subtitle"/>
    <w:uiPriority w:val="11"/>
    <w:rsid w:val="003747CA"/>
    <w:rPr>
      <w:rFonts w:asciiTheme="minorHAnsi"/>
      <w:i/>
      <w:iCs/>
      <w:sz w:val="24"/>
      <w:szCs w:val="24"/>
    </w:rPr>
  </w:style>
  <w:style w:type="character" w:styleId="Strong">
    <w:name w:val="Strong"/>
    <w:basedOn w:val="DefaultParagraphFont"/>
    <w:uiPriority w:val="22"/>
    <w:qFormat/>
    <w:rsid w:val="003747CA"/>
    <w:rPr>
      <w:b/>
      <w:bCs/>
      <w:spacing w:val="0"/>
    </w:rPr>
  </w:style>
  <w:style w:type="character" w:styleId="Emphasis">
    <w:name w:val="Emphasis"/>
    <w:uiPriority w:val="20"/>
    <w:qFormat/>
    <w:rsid w:val="003747CA"/>
    <w:rPr>
      <w:b/>
      <w:bCs/>
      <w:i/>
      <w:iCs/>
      <w:color w:val="5A5A5A" w:themeColor="text1" w:themeTint="A5"/>
    </w:rPr>
  </w:style>
  <w:style w:type="paragraph" w:styleId="NoSpacing">
    <w:name w:val="No Spacing"/>
    <w:basedOn w:val="Normal"/>
    <w:link w:val="NoSpacingChar"/>
    <w:uiPriority w:val="1"/>
    <w:qFormat/>
    <w:rsid w:val="003747CA"/>
  </w:style>
  <w:style w:type="character" w:customStyle="1" w:styleId="NoSpacingChar">
    <w:name w:val="No Spacing Char"/>
    <w:basedOn w:val="DefaultParagraphFont"/>
    <w:link w:val="NoSpacing"/>
    <w:uiPriority w:val="1"/>
    <w:rsid w:val="003747CA"/>
  </w:style>
  <w:style w:type="paragraph" w:styleId="ListParagraph">
    <w:name w:val="List Paragraph"/>
    <w:basedOn w:val="Normal"/>
    <w:uiPriority w:val="34"/>
    <w:qFormat/>
    <w:rsid w:val="003747CA"/>
    <w:pPr>
      <w:ind w:left="720"/>
      <w:contextualSpacing/>
    </w:pPr>
  </w:style>
  <w:style w:type="paragraph" w:styleId="Quote">
    <w:name w:val="Quote"/>
    <w:basedOn w:val="Normal"/>
    <w:next w:val="Normal"/>
    <w:link w:val="QuoteChar"/>
    <w:uiPriority w:val="29"/>
    <w:qFormat/>
    <w:rsid w:val="003747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47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47CA"/>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47CA"/>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3747CA"/>
    <w:rPr>
      <w:i/>
      <w:iCs/>
      <w:color w:val="5A5A5A" w:themeColor="text1" w:themeTint="A5"/>
    </w:rPr>
  </w:style>
  <w:style w:type="character" w:styleId="IntenseEmphasis">
    <w:name w:val="Intense Emphasis"/>
    <w:uiPriority w:val="21"/>
    <w:qFormat/>
    <w:rsid w:val="003747CA"/>
    <w:rPr>
      <w:b/>
      <w:bCs/>
      <w:i/>
      <w:iCs/>
      <w:color w:val="FF388C" w:themeColor="accent1"/>
      <w:sz w:val="22"/>
      <w:szCs w:val="22"/>
    </w:rPr>
  </w:style>
  <w:style w:type="character" w:styleId="SubtleReference">
    <w:name w:val="Subtle Reference"/>
    <w:uiPriority w:val="31"/>
    <w:qFormat/>
    <w:rsid w:val="003747CA"/>
    <w:rPr>
      <w:color w:val="auto"/>
      <w:u w:val="single" w:color="9C007F" w:themeColor="accent3"/>
    </w:rPr>
  </w:style>
  <w:style w:type="character" w:styleId="IntenseReference">
    <w:name w:val="Intense Reference"/>
    <w:basedOn w:val="DefaultParagraphFont"/>
    <w:uiPriority w:val="32"/>
    <w:qFormat/>
    <w:rsid w:val="003747CA"/>
    <w:rPr>
      <w:b/>
      <w:bCs/>
      <w:color w:val="74005E" w:themeColor="accent3" w:themeShade="BF"/>
      <w:u w:val="single" w:color="9C007F" w:themeColor="accent3"/>
    </w:rPr>
  </w:style>
  <w:style w:type="character" w:styleId="BookTitle">
    <w:name w:val="Book Title"/>
    <w:basedOn w:val="DefaultParagraphFont"/>
    <w:uiPriority w:val="33"/>
    <w:qFormat/>
    <w:rsid w:val="003747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47CA"/>
    <w:pPr>
      <w:outlineLvl w:val="9"/>
    </w:pPr>
  </w:style>
  <w:style w:type="character" w:styleId="Hyperlink">
    <w:name w:val="Hyperlink"/>
    <w:basedOn w:val="DefaultParagraphFont"/>
    <w:uiPriority w:val="99"/>
    <w:rsid w:val="008969B8"/>
    <w:rPr>
      <w:color w:val="0000FF"/>
      <w:u w:val="single"/>
    </w:rPr>
  </w:style>
  <w:style w:type="character" w:customStyle="1" w:styleId="left">
    <w:name w:val="left"/>
    <w:basedOn w:val="DefaultParagraphFont"/>
    <w:rsid w:val="008969B8"/>
  </w:style>
  <w:style w:type="paragraph" w:styleId="BalloonText">
    <w:name w:val="Balloon Text"/>
    <w:basedOn w:val="Normal"/>
    <w:link w:val="BalloonTextChar"/>
    <w:uiPriority w:val="99"/>
    <w:semiHidden/>
    <w:unhideWhenUsed/>
    <w:rsid w:val="008969B8"/>
    <w:rPr>
      <w:rFonts w:ascii="Tahoma" w:hAnsi="Tahoma" w:cs="Tahoma"/>
      <w:sz w:val="16"/>
    </w:rPr>
  </w:style>
  <w:style w:type="character" w:customStyle="1" w:styleId="BalloonTextChar">
    <w:name w:val="Balloon Text Char"/>
    <w:basedOn w:val="DefaultParagraphFont"/>
    <w:link w:val="BalloonText"/>
    <w:uiPriority w:val="99"/>
    <w:semiHidden/>
    <w:rsid w:val="008969B8"/>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463</Words>
  <Characters>2644</Characters>
  <Application>Microsoft Office Word</Application>
  <DocSecurity>0</DocSecurity>
  <Lines>22</Lines>
  <Paragraphs>6</Paragraphs>
  <ScaleCrop>false</ScaleCrop>
  <Company>GSA</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WandaKRickard</dc:creator>
  <cp:keywords/>
  <dc:description/>
  <cp:lastModifiedBy>WandaKRickard</cp:lastModifiedBy>
  <cp:revision>2</cp:revision>
  <dcterms:created xsi:type="dcterms:W3CDTF">2010-11-19T20:05:00Z</dcterms:created>
  <dcterms:modified xsi:type="dcterms:W3CDTF">2010-11-19T21:49:00Z</dcterms:modified>
</cp:coreProperties>
</file>