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8" w:rsidRPr="00576DA8" w:rsidRDefault="00576DA8" w:rsidP="00576DA8">
      <w:pPr>
        <w:pStyle w:val="Heading1"/>
        <w:keepNext/>
        <w:pBdr>
          <w:bottom w:val="none" w:sz="0" w:space="0" w:color="auto"/>
        </w:pBdr>
        <w:spacing w:before="240" w:after="60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0" w:name="_Toc277622068"/>
      <w:r w:rsidRPr="00576DA8">
        <w:rPr>
          <w:rFonts w:ascii="Arial" w:hAnsi="Arial" w:cs="Arial"/>
          <w:color w:val="000000" w:themeColor="text1"/>
          <w:sz w:val="32"/>
          <w:szCs w:val="32"/>
        </w:rPr>
        <w:t>EARS Access Request Workflow Process</w:t>
      </w:r>
      <w:bookmarkEnd w:id="0"/>
    </w:p>
    <w:p w:rsidR="00576DA8" w:rsidRPr="00576DA8" w:rsidRDefault="00576DA8" w:rsidP="00576DA8"/>
    <w:p w:rsidR="00576DA8" w:rsidRPr="00FD3828" w:rsidRDefault="00576DA8" w:rsidP="00576DA8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D72FAE">
        <w:rPr>
          <w:b/>
          <w:sz w:val="24"/>
          <w:szCs w:val="24"/>
        </w:rPr>
        <w:t>“NEW”</w:t>
      </w:r>
      <w:r w:rsidRPr="00FD3828">
        <w:rPr>
          <w:b/>
          <w:sz w:val="24"/>
          <w:szCs w:val="24"/>
        </w:rPr>
        <w:t xml:space="preserve"> Access Requests – Established ENT/EXT Account</w:t>
      </w:r>
    </w:p>
    <w:p w:rsidR="00576DA8" w:rsidRPr="00D72FAE" w:rsidRDefault="00576DA8" w:rsidP="00576DA8">
      <w:pPr>
        <w:ind w:left="720" w:firstLine="21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 xml:space="preserve">New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Requests</w:t>
      </w:r>
      <w:r>
        <w:rPr>
          <w:sz w:val="24"/>
          <w:szCs w:val="24"/>
        </w:rPr>
        <w:t xml:space="preserve"> Menu Tab</w:t>
      </w:r>
    </w:p>
    <w:p w:rsidR="00576DA8" w:rsidRPr="00D34873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‘NEW’ </w:t>
      </w:r>
      <w:r w:rsidRPr="00FD3828">
        <w:rPr>
          <w:sz w:val="24"/>
          <w:szCs w:val="24"/>
        </w:rPr>
        <w:t xml:space="preserve">Blank Access Request </w:t>
      </w:r>
      <w:r>
        <w:rPr>
          <w:i/>
          <w:sz w:val="24"/>
          <w:szCs w:val="24"/>
        </w:rPr>
        <w:t>(only allowed to select Syste</w:t>
      </w:r>
      <w:r w:rsidRPr="00FD3828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, Subsystem, and Remarks) </w:t>
      </w:r>
      <w:r w:rsidRPr="00D34873">
        <w:rPr>
          <w:sz w:val="24"/>
          <w:szCs w:val="24"/>
        </w:rPr>
        <w:t>including the User Profile section.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 xml:space="preserve">ESC sends </w:t>
      </w:r>
      <w:r>
        <w:rPr>
          <w:sz w:val="24"/>
          <w:szCs w:val="24"/>
        </w:rPr>
        <w:t xml:space="preserve">email </w:t>
      </w:r>
      <w:r w:rsidRPr="00FD3828">
        <w:rPr>
          <w:sz w:val="24"/>
          <w:szCs w:val="24"/>
        </w:rPr>
        <w:t xml:space="preserve">notification to </w:t>
      </w:r>
      <w:r>
        <w:rPr>
          <w:sz w:val="24"/>
          <w:szCs w:val="24"/>
        </w:rPr>
        <w:t xml:space="preserve">identified </w:t>
      </w:r>
      <w:r w:rsidRPr="00FD3828">
        <w:rPr>
          <w:sz w:val="24"/>
          <w:szCs w:val="24"/>
        </w:rPr>
        <w:t>Manager</w:t>
      </w:r>
    </w:p>
    <w:p w:rsidR="00576DA8" w:rsidRPr="00FD3828" w:rsidRDefault="00576DA8" w:rsidP="00576DA8">
      <w:pPr>
        <w:rPr>
          <w:sz w:val="24"/>
          <w:szCs w:val="24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Existing User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Requests</w:t>
      </w:r>
      <w:r>
        <w:rPr>
          <w:sz w:val="24"/>
          <w:szCs w:val="24"/>
        </w:rPr>
        <w:t xml:space="preserve"> Menu Tab</w:t>
      </w:r>
    </w:p>
    <w:p w:rsidR="00576DA8" w:rsidRPr="00D34873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Complete </w:t>
      </w:r>
      <w:r>
        <w:rPr>
          <w:sz w:val="24"/>
          <w:szCs w:val="24"/>
        </w:rPr>
        <w:t xml:space="preserve">‘NEW’ Blank Access Request </w:t>
      </w:r>
      <w:r w:rsidRPr="00D34873">
        <w:rPr>
          <w:i/>
          <w:sz w:val="24"/>
          <w:szCs w:val="24"/>
        </w:rPr>
        <w:t xml:space="preserve">(only allowed to select System, Subsystem, and Remarks)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Update User Profile section if applicable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Enter text in Remarks (</w:t>
      </w:r>
      <w:r>
        <w:rPr>
          <w:sz w:val="24"/>
          <w:szCs w:val="24"/>
        </w:rPr>
        <w:t xml:space="preserve">i.e. </w:t>
      </w:r>
      <w:r w:rsidRPr="00FD3828">
        <w:rPr>
          <w:sz w:val="24"/>
          <w:szCs w:val="24"/>
        </w:rPr>
        <w:t xml:space="preserve">reason for access) 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Manager </w:t>
      </w:r>
    </w:p>
    <w:p w:rsidR="00576DA8" w:rsidRPr="00FD3828" w:rsidRDefault="00576DA8" w:rsidP="00576DA8">
      <w:pPr>
        <w:ind w:left="936"/>
        <w:rPr>
          <w:b/>
          <w:i/>
          <w:sz w:val="24"/>
          <w:szCs w:val="24"/>
          <w:u w:val="single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 xml:space="preserve">Manager (Internal System User </w:t>
      </w:r>
      <w:r w:rsidRPr="00D72FAE">
        <w:rPr>
          <w:b/>
          <w:sz w:val="18"/>
          <w:szCs w:val="18"/>
          <w:u w:val="single"/>
        </w:rPr>
        <w:t>(GSA User)</w:t>
      </w:r>
      <w:r w:rsidRPr="00D72FAE">
        <w:rPr>
          <w:b/>
          <w:sz w:val="24"/>
          <w:szCs w:val="24"/>
          <w:u w:val="single"/>
        </w:rPr>
        <w:t>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Tab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Approve</w:t>
      </w:r>
      <w:r>
        <w:rPr>
          <w:sz w:val="24"/>
          <w:szCs w:val="24"/>
        </w:rPr>
        <w:t>, Return</w:t>
      </w:r>
      <w:r w:rsidRPr="00FD3828">
        <w:rPr>
          <w:sz w:val="24"/>
          <w:szCs w:val="24"/>
        </w:rPr>
        <w:t xml:space="preserve"> or Deny as Action</w:t>
      </w:r>
    </w:p>
    <w:p w:rsidR="00576DA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>
        <w:rPr>
          <w:sz w:val="24"/>
          <w:szCs w:val="24"/>
        </w:rPr>
        <w:t>If Approve action, then assign/select Role(s)</w:t>
      </w:r>
    </w:p>
    <w:p w:rsidR="00576DA8" w:rsidRPr="00AA301A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AA301A">
        <w:rPr>
          <w:sz w:val="24"/>
          <w:szCs w:val="24"/>
        </w:rPr>
        <w:t>Submit - Approve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System Owner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ind w:left="936"/>
        <w:rPr>
          <w:b/>
          <w:i/>
          <w:sz w:val="24"/>
          <w:szCs w:val="24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Manager (External System User</w:t>
      </w:r>
      <w:r w:rsidRPr="00D72FAE">
        <w:rPr>
          <w:b/>
          <w:sz w:val="18"/>
          <w:szCs w:val="18"/>
          <w:u w:val="single"/>
        </w:rPr>
        <w:t xml:space="preserve"> (GSA User) </w:t>
      </w:r>
      <w:r w:rsidRPr="00D72FAE">
        <w:rPr>
          <w:b/>
          <w:sz w:val="24"/>
          <w:szCs w:val="24"/>
          <w:u w:val="single"/>
        </w:rPr>
        <w:t xml:space="preserve">and External Client User </w:t>
      </w:r>
      <w:r w:rsidRPr="00D72FAE">
        <w:rPr>
          <w:b/>
          <w:sz w:val="18"/>
          <w:szCs w:val="18"/>
          <w:u w:val="single"/>
        </w:rPr>
        <w:t>(Non-GSA User)</w:t>
      </w:r>
      <w:r w:rsidRPr="00D72FAE">
        <w:rPr>
          <w:b/>
          <w:sz w:val="24"/>
          <w:szCs w:val="24"/>
          <w:u w:val="single"/>
        </w:rPr>
        <w:t>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Tab</w:t>
      </w:r>
    </w:p>
    <w:p w:rsidR="00576DA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Select Approve </w:t>
      </w:r>
      <w:r>
        <w:rPr>
          <w:sz w:val="24"/>
          <w:szCs w:val="24"/>
        </w:rPr>
        <w:t xml:space="preserve">, Return, </w:t>
      </w:r>
      <w:r w:rsidRPr="00FD3828">
        <w:rPr>
          <w:sz w:val="24"/>
          <w:szCs w:val="24"/>
        </w:rPr>
        <w:t xml:space="preserve">or Deny as Action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>
        <w:rPr>
          <w:sz w:val="24"/>
          <w:szCs w:val="24"/>
        </w:rPr>
        <w:lastRenderedPageBreak/>
        <w:t>Leave the Role as ***TBD***, if you are sure of the role to be assigned, then enter it in the Remarks section of the access request .The Liaison will assign the role(s)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</w:t>
      </w:r>
      <w:r>
        <w:rPr>
          <w:sz w:val="24"/>
          <w:szCs w:val="24"/>
        </w:rPr>
        <w:t>–</w:t>
      </w:r>
      <w:r w:rsidRPr="00FD3828">
        <w:rPr>
          <w:sz w:val="24"/>
          <w:szCs w:val="24"/>
        </w:rPr>
        <w:t xml:space="preserve"> Approve</w:t>
      </w:r>
      <w:r>
        <w:rPr>
          <w:sz w:val="24"/>
          <w:szCs w:val="24"/>
        </w:rPr>
        <w:t xml:space="preserve"> 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Liaison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ind w:left="936"/>
        <w:rPr>
          <w:b/>
          <w:i/>
          <w:sz w:val="24"/>
          <w:szCs w:val="24"/>
          <w:u w:val="single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Liaison for (External System User</w:t>
      </w:r>
      <w:r w:rsidRPr="00D72FAE">
        <w:rPr>
          <w:b/>
          <w:sz w:val="18"/>
          <w:szCs w:val="18"/>
          <w:u w:val="single"/>
        </w:rPr>
        <w:t xml:space="preserve"> (GSA User) </w:t>
      </w:r>
      <w:r w:rsidRPr="00D72FAE">
        <w:rPr>
          <w:b/>
          <w:sz w:val="24"/>
          <w:szCs w:val="24"/>
          <w:u w:val="single"/>
        </w:rPr>
        <w:t xml:space="preserve">and External Client User </w:t>
      </w:r>
      <w:r w:rsidRPr="00D72FAE">
        <w:rPr>
          <w:b/>
          <w:sz w:val="18"/>
          <w:szCs w:val="18"/>
          <w:u w:val="single"/>
        </w:rPr>
        <w:t>(Non-GSA User)</w:t>
      </w:r>
      <w:r w:rsidRPr="00D72FAE">
        <w:rPr>
          <w:b/>
          <w:sz w:val="24"/>
          <w:szCs w:val="24"/>
          <w:u w:val="single"/>
        </w:rPr>
        <w:t xml:space="preserve">)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Tab</w:t>
      </w:r>
    </w:p>
    <w:p w:rsidR="00576DA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>
        <w:rPr>
          <w:sz w:val="24"/>
          <w:szCs w:val="24"/>
        </w:rPr>
        <w:t>Any Access Request submitted without an Assigned Role; the role will need to be assigned to the Liaison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Approve</w:t>
      </w:r>
      <w:r>
        <w:rPr>
          <w:sz w:val="24"/>
          <w:szCs w:val="24"/>
        </w:rPr>
        <w:t>, Return,</w:t>
      </w:r>
      <w:r w:rsidRPr="00FD3828">
        <w:rPr>
          <w:sz w:val="24"/>
          <w:szCs w:val="24"/>
        </w:rPr>
        <w:t xml:space="preserve"> or Deny as Action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If Approve, then select Role</w:t>
      </w:r>
      <w:r>
        <w:rPr>
          <w:sz w:val="24"/>
          <w:szCs w:val="24"/>
        </w:rPr>
        <w:t>(s)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Approve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System Owner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Manager and User </w:t>
      </w:r>
    </w:p>
    <w:p w:rsidR="00576DA8" w:rsidRPr="00FD3828" w:rsidRDefault="00576DA8" w:rsidP="00576DA8">
      <w:pPr>
        <w:ind w:left="936"/>
        <w:rPr>
          <w:b/>
          <w:i/>
          <w:sz w:val="24"/>
          <w:szCs w:val="24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System Owner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Tab</w:t>
      </w:r>
    </w:p>
    <w:p w:rsidR="00576DA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Approve</w:t>
      </w:r>
      <w:r>
        <w:rPr>
          <w:sz w:val="24"/>
          <w:szCs w:val="24"/>
        </w:rPr>
        <w:t>, Return</w:t>
      </w:r>
      <w:r w:rsidRPr="00FD3828">
        <w:rPr>
          <w:sz w:val="24"/>
          <w:szCs w:val="24"/>
        </w:rPr>
        <w:t xml:space="preserve"> or Deny as Action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>
        <w:rPr>
          <w:sz w:val="24"/>
          <w:szCs w:val="24"/>
        </w:rPr>
        <w:t xml:space="preserve">If role(s) is a conflicting role, then System Owner will be required to provide comments as to why the conflicting role(s) are being required.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Approve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>ESC sends notification to ISSO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D72FAE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D72FAE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Liaison (if applicable), Manager and User </w:t>
      </w:r>
    </w:p>
    <w:p w:rsidR="00576DA8" w:rsidRPr="00FD3828" w:rsidRDefault="00576DA8" w:rsidP="00576DA8">
      <w:pPr>
        <w:ind w:left="936"/>
        <w:rPr>
          <w:b/>
          <w:i/>
          <w:sz w:val="24"/>
          <w:szCs w:val="24"/>
        </w:rPr>
      </w:pP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ISSO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Tab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Select Approve</w:t>
      </w:r>
      <w:r>
        <w:rPr>
          <w:sz w:val="24"/>
          <w:szCs w:val="24"/>
        </w:rPr>
        <w:t>, Return,</w:t>
      </w:r>
      <w:r w:rsidRPr="00FD3828">
        <w:rPr>
          <w:sz w:val="24"/>
          <w:szCs w:val="24"/>
        </w:rPr>
        <w:t xml:space="preserve"> or Deny as Action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Approve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>ESC sends notification to DBA Group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D72FAE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D72FAE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System Owner, Liaison (if applicable), Manager and User </w:t>
      </w:r>
    </w:p>
    <w:p w:rsidR="00576DA8" w:rsidRPr="00FD3828" w:rsidRDefault="00576DA8" w:rsidP="00576DA8">
      <w:pPr>
        <w:ind w:left="1296"/>
        <w:rPr>
          <w:sz w:val="24"/>
          <w:szCs w:val="24"/>
        </w:rPr>
      </w:pPr>
    </w:p>
    <w:p w:rsidR="00576DA8" w:rsidRPr="00FD3828" w:rsidRDefault="00576DA8" w:rsidP="00576DA8">
      <w:pPr>
        <w:ind w:left="93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Implementation Group </w:t>
      </w:r>
      <w:r w:rsidRPr="00FD3828">
        <w:rPr>
          <w:b/>
          <w:sz w:val="24"/>
          <w:szCs w:val="24"/>
          <w:u w:val="single"/>
        </w:rPr>
        <w:t>(update of UserID and Execute Grant performed in ESC)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ESC Login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 xml:space="preserve">Execute Grant or Deny 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Establish account in System Database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Update ESC database with UserID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Generate email notification to User and Manager that account has been established.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A separate email is sent to the User with a temporary password</w:t>
      </w:r>
    </w:p>
    <w:p w:rsidR="00576DA8" w:rsidRPr="00D72FAE" w:rsidRDefault="00576DA8" w:rsidP="00576DA8">
      <w:pPr>
        <w:ind w:left="936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User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Select Access Request</w:t>
      </w:r>
      <w:r>
        <w:rPr>
          <w:sz w:val="24"/>
          <w:szCs w:val="24"/>
        </w:rPr>
        <w:t xml:space="preserve"> Menu Tab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Use UserID/Password provided to access each System/Application with assigned role.</w:t>
      </w:r>
    </w:p>
    <w:p w:rsidR="00576DA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>Select Verify Active</w:t>
      </w:r>
      <w:r>
        <w:rPr>
          <w:sz w:val="24"/>
          <w:szCs w:val="24"/>
        </w:rPr>
        <w:t>, Cancel as Action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2016"/>
        </w:tabs>
        <w:ind w:left="2016"/>
        <w:rPr>
          <w:sz w:val="24"/>
          <w:szCs w:val="24"/>
        </w:rPr>
      </w:pPr>
      <w:r w:rsidRPr="00FD3828">
        <w:rPr>
          <w:sz w:val="24"/>
          <w:szCs w:val="24"/>
        </w:rPr>
        <w:t xml:space="preserve">Submit </w:t>
      </w:r>
      <w:r>
        <w:rPr>
          <w:sz w:val="24"/>
          <w:szCs w:val="24"/>
        </w:rPr>
        <w:t>- Approve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880"/>
        </w:tabs>
        <w:ind w:left="2376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880"/>
        </w:tabs>
        <w:ind w:left="2376"/>
        <w:rPr>
          <w:sz w:val="24"/>
          <w:szCs w:val="24"/>
        </w:rPr>
      </w:pPr>
      <w:r>
        <w:rPr>
          <w:sz w:val="24"/>
          <w:szCs w:val="24"/>
        </w:rPr>
        <w:t>Account is Activated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Cancel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D72FAE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D72FAE">
        <w:rPr>
          <w:sz w:val="24"/>
          <w:szCs w:val="24"/>
        </w:rPr>
        <w:t xml:space="preserve">ESC sends notification to </w:t>
      </w:r>
      <w:r>
        <w:rPr>
          <w:sz w:val="24"/>
          <w:szCs w:val="24"/>
        </w:rPr>
        <w:t>Implementation Group</w:t>
      </w:r>
    </w:p>
    <w:p w:rsidR="00576DA8" w:rsidRPr="00FD3828" w:rsidRDefault="00576DA8" w:rsidP="00576DA8">
      <w:pPr>
        <w:tabs>
          <w:tab w:val="num" w:pos="2880"/>
        </w:tabs>
        <w:ind w:left="2376"/>
        <w:rPr>
          <w:sz w:val="24"/>
          <w:szCs w:val="24"/>
        </w:rPr>
      </w:pPr>
    </w:p>
    <w:p w:rsidR="00576DA8" w:rsidRPr="00FD3828" w:rsidRDefault="00576DA8" w:rsidP="00576DA8">
      <w:pPr>
        <w:ind w:left="2880"/>
        <w:rPr>
          <w:sz w:val="24"/>
          <w:szCs w:val="24"/>
        </w:rPr>
      </w:pPr>
    </w:p>
    <w:p w:rsidR="00576DA8" w:rsidRPr="00FD3828" w:rsidRDefault="00576DA8" w:rsidP="00576DA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“CANCEL”</w:t>
      </w:r>
      <w:r w:rsidRPr="00FD3828">
        <w:rPr>
          <w:b/>
          <w:sz w:val="24"/>
          <w:szCs w:val="24"/>
        </w:rPr>
        <w:t xml:space="preserve"> Existing Access</w:t>
      </w:r>
    </w:p>
    <w:p w:rsidR="00576DA8" w:rsidRPr="00FD3828" w:rsidRDefault="00576DA8" w:rsidP="00576DA8">
      <w:pPr>
        <w:ind w:left="1224"/>
        <w:rPr>
          <w:b/>
          <w:i/>
          <w:sz w:val="24"/>
          <w:szCs w:val="24"/>
        </w:rPr>
      </w:pPr>
    </w:p>
    <w:p w:rsidR="00576DA8" w:rsidRPr="00D72FAE" w:rsidRDefault="00576DA8" w:rsidP="00576DA8">
      <w:pPr>
        <w:ind w:left="720"/>
        <w:rPr>
          <w:b/>
          <w:sz w:val="24"/>
          <w:szCs w:val="24"/>
          <w:u w:val="single"/>
        </w:rPr>
      </w:pPr>
      <w:r w:rsidRPr="00D72FAE">
        <w:rPr>
          <w:b/>
          <w:sz w:val="24"/>
          <w:szCs w:val="24"/>
          <w:u w:val="single"/>
        </w:rPr>
        <w:t>Existing User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Select Access Requests</w:t>
      </w:r>
      <w:r>
        <w:rPr>
          <w:sz w:val="24"/>
          <w:szCs w:val="24"/>
        </w:rPr>
        <w:t xml:space="preserve"> Menu Tab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Update User Profile section if applicable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Select </w:t>
      </w:r>
      <w:r>
        <w:rPr>
          <w:sz w:val="24"/>
          <w:szCs w:val="24"/>
        </w:rPr>
        <w:t>“CANCEL”</w:t>
      </w:r>
      <w:r w:rsidRPr="00FD3828">
        <w:rPr>
          <w:sz w:val="24"/>
          <w:szCs w:val="24"/>
        </w:rPr>
        <w:t xml:space="preserve"> action for corresponding System/Role/UserID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lastRenderedPageBreak/>
        <w:t xml:space="preserve">Enter text in Remarks (reason for </w:t>
      </w:r>
      <w:r>
        <w:rPr>
          <w:sz w:val="24"/>
          <w:szCs w:val="24"/>
        </w:rPr>
        <w:t>cancellation</w:t>
      </w:r>
      <w:r w:rsidRPr="00FD3828">
        <w:rPr>
          <w:sz w:val="24"/>
          <w:szCs w:val="24"/>
        </w:rPr>
        <w:t xml:space="preserve">) 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Submit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</w:t>
      </w:r>
      <w:r>
        <w:rPr>
          <w:sz w:val="24"/>
          <w:szCs w:val="24"/>
        </w:rPr>
        <w:t>directly to the Implementation Group</w:t>
      </w:r>
      <w:r w:rsidRPr="00FD3828">
        <w:rPr>
          <w:sz w:val="24"/>
          <w:szCs w:val="24"/>
        </w:rPr>
        <w:t xml:space="preserve"> </w:t>
      </w:r>
    </w:p>
    <w:p w:rsidR="00576DA8" w:rsidRPr="00FD3828" w:rsidRDefault="00576DA8" w:rsidP="00576DA8">
      <w:pPr>
        <w:ind w:left="720"/>
        <w:rPr>
          <w:b/>
          <w:i/>
          <w:sz w:val="24"/>
          <w:szCs w:val="24"/>
          <w:u w:val="single"/>
        </w:rPr>
      </w:pPr>
    </w:p>
    <w:p w:rsidR="00576DA8" w:rsidRPr="00FD3828" w:rsidRDefault="00576DA8" w:rsidP="00576DA8">
      <w:pPr>
        <w:ind w:left="720"/>
        <w:rPr>
          <w:b/>
          <w:i/>
          <w:sz w:val="24"/>
          <w:szCs w:val="24"/>
          <w:u w:val="single"/>
        </w:rPr>
      </w:pPr>
      <w:r w:rsidRPr="00FD3828">
        <w:rPr>
          <w:b/>
          <w:i/>
          <w:sz w:val="24"/>
          <w:szCs w:val="24"/>
          <w:u w:val="single"/>
        </w:rPr>
        <w:t>Manager (Internal</w:t>
      </w:r>
      <w:r>
        <w:rPr>
          <w:b/>
          <w:i/>
          <w:sz w:val="24"/>
          <w:szCs w:val="24"/>
          <w:u w:val="single"/>
        </w:rPr>
        <w:t xml:space="preserve"> System User</w:t>
      </w:r>
      <w:r w:rsidRPr="00FD3828">
        <w:rPr>
          <w:b/>
          <w:i/>
          <w:sz w:val="24"/>
          <w:szCs w:val="24"/>
          <w:u w:val="single"/>
        </w:rPr>
        <w:t>)</w:t>
      </w:r>
      <w:r>
        <w:rPr>
          <w:b/>
          <w:i/>
          <w:sz w:val="24"/>
          <w:szCs w:val="24"/>
          <w:u w:val="single"/>
        </w:rPr>
        <w:t>, Liaison (External System/Client User), System Owner, or ISSO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E</w:t>
      </w:r>
      <w:r>
        <w:rPr>
          <w:sz w:val="24"/>
          <w:szCs w:val="24"/>
        </w:rPr>
        <w:t xml:space="preserve">SC </w:t>
      </w:r>
      <w:r w:rsidRPr="00FD3828">
        <w:rPr>
          <w:sz w:val="24"/>
          <w:szCs w:val="24"/>
        </w:rPr>
        <w:t xml:space="preserve">Login 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Perform employee/access record search within selected database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record is displayed – Select Change State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‘ Cancel’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Notes menu tab and enter Reason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Save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>
        <w:rPr>
          <w:sz w:val="24"/>
          <w:szCs w:val="24"/>
        </w:rPr>
        <w:t>ESC sends notification directly to the Implementation Group</w:t>
      </w:r>
      <w:r w:rsidRPr="00FD3828">
        <w:rPr>
          <w:sz w:val="24"/>
          <w:szCs w:val="24"/>
        </w:rPr>
        <w:t xml:space="preserve"> </w:t>
      </w:r>
    </w:p>
    <w:p w:rsidR="00576DA8" w:rsidRDefault="00576DA8" w:rsidP="00576DA8">
      <w:pPr>
        <w:ind w:left="720"/>
        <w:rPr>
          <w:b/>
          <w:i/>
          <w:sz w:val="24"/>
          <w:szCs w:val="24"/>
        </w:rPr>
      </w:pPr>
    </w:p>
    <w:p w:rsidR="00576DA8" w:rsidRDefault="00576DA8" w:rsidP="00576DA8">
      <w:pPr>
        <w:ind w:left="720"/>
        <w:rPr>
          <w:b/>
          <w:i/>
          <w:sz w:val="24"/>
          <w:szCs w:val="24"/>
        </w:rPr>
      </w:pPr>
    </w:p>
    <w:p w:rsidR="00576DA8" w:rsidRPr="00FD3828" w:rsidRDefault="00576DA8" w:rsidP="00576DA8">
      <w:pPr>
        <w:ind w:left="720"/>
        <w:rPr>
          <w:b/>
          <w:i/>
          <w:sz w:val="24"/>
          <w:szCs w:val="24"/>
        </w:rPr>
      </w:pPr>
    </w:p>
    <w:p w:rsidR="00576DA8" w:rsidRPr="00FD3828" w:rsidRDefault="00576DA8" w:rsidP="00576DA8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Implementation Group</w:t>
      </w:r>
      <w:r w:rsidRPr="00FD3828">
        <w:rPr>
          <w:b/>
          <w:sz w:val="24"/>
          <w:szCs w:val="24"/>
          <w:u w:val="single"/>
        </w:rPr>
        <w:t xml:space="preserve"> 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Verify Cancel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Remove account/accesses in selected System Database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Update ESC database of removal</w:t>
      </w:r>
    </w:p>
    <w:p w:rsidR="00576DA8" w:rsidRPr="00FD3828" w:rsidRDefault="00576DA8" w:rsidP="00576DA8">
      <w:pPr>
        <w:numPr>
          <w:ilvl w:val="0"/>
          <w:numId w:val="2"/>
        </w:numPr>
        <w:rPr>
          <w:i/>
          <w:sz w:val="24"/>
          <w:szCs w:val="24"/>
        </w:rPr>
      </w:pPr>
      <w:r w:rsidRPr="00FD3828">
        <w:rPr>
          <w:sz w:val="24"/>
          <w:szCs w:val="24"/>
        </w:rPr>
        <w:t>Generate email notification to User and Manager that account has been deactivated.</w:t>
      </w:r>
    </w:p>
    <w:p w:rsidR="00576DA8" w:rsidRPr="00FD3828" w:rsidRDefault="00576DA8" w:rsidP="00576DA8">
      <w:pPr>
        <w:rPr>
          <w:b/>
          <w:sz w:val="24"/>
          <w:szCs w:val="24"/>
        </w:rPr>
      </w:pPr>
    </w:p>
    <w:p w:rsidR="00576DA8" w:rsidRPr="00FD3828" w:rsidRDefault="00576DA8" w:rsidP="00576DA8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Annual “RECERTIFICATION” of Existing Access</w:t>
      </w:r>
    </w:p>
    <w:p w:rsidR="00576DA8" w:rsidRPr="00FD3828" w:rsidRDefault="00576DA8" w:rsidP="00576DA8">
      <w:pPr>
        <w:ind w:left="1224"/>
        <w:rPr>
          <w:b/>
          <w:i/>
          <w:sz w:val="24"/>
          <w:szCs w:val="24"/>
        </w:rPr>
      </w:pPr>
    </w:p>
    <w:p w:rsidR="00576DA8" w:rsidRPr="00FD3828" w:rsidRDefault="00576DA8" w:rsidP="00576DA8">
      <w:pPr>
        <w:ind w:left="720"/>
        <w:rPr>
          <w:b/>
          <w:i/>
          <w:sz w:val="24"/>
          <w:szCs w:val="24"/>
          <w:u w:val="single"/>
        </w:rPr>
      </w:pPr>
      <w:r w:rsidRPr="00FD3828">
        <w:rPr>
          <w:b/>
          <w:i/>
          <w:sz w:val="24"/>
          <w:szCs w:val="24"/>
          <w:u w:val="single"/>
        </w:rPr>
        <w:t>Existing User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ESC sends </w:t>
      </w:r>
      <w:r>
        <w:rPr>
          <w:sz w:val="24"/>
          <w:szCs w:val="24"/>
        </w:rPr>
        <w:t xml:space="preserve">email </w:t>
      </w:r>
      <w:r w:rsidRPr="00FD3828">
        <w:rPr>
          <w:sz w:val="24"/>
          <w:szCs w:val="24"/>
        </w:rPr>
        <w:t>notification 1 month from recertification expiration date.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ESC will send a second notification to the user 2 weeks prior to the recertification/expiration date if the access not been recertified.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ESC will send a </w:t>
      </w:r>
      <w:r>
        <w:rPr>
          <w:sz w:val="24"/>
          <w:szCs w:val="24"/>
        </w:rPr>
        <w:t xml:space="preserve">third </w:t>
      </w:r>
      <w:r w:rsidRPr="00FD3828">
        <w:rPr>
          <w:sz w:val="24"/>
          <w:szCs w:val="24"/>
        </w:rPr>
        <w:t>notification to the user 2 weeks prior to the recertification/expiration date if the access not been recertified.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>(ENT or EXT login credentials)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Select Access Requests</w:t>
      </w:r>
      <w:r>
        <w:rPr>
          <w:sz w:val="24"/>
          <w:szCs w:val="24"/>
        </w:rPr>
        <w:t xml:space="preserve"> Menu Tab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Update User Profile section if applicable</w:t>
      </w:r>
    </w:p>
    <w:p w:rsidR="00576DA8" w:rsidRDefault="00576DA8" w:rsidP="00576DA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Rqst_Recert or Cancel as Action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Select Recertify action for corresponding System/Role/UserID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Submit</w:t>
      </w:r>
      <w:r>
        <w:rPr>
          <w:sz w:val="24"/>
          <w:szCs w:val="24"/>
        </w:rPr>
        <w:t xml:space="preserve"> – Rqst_Recert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Manager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Submit</w:t>
      </w:r>
      <w:r>
        <w:rPr>
          <w:sz w:val="24"/>
          <w:szCs w:val="24"/>
        </w:rPr>
        <w:t xml:space="preserve"> - Cancel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</w:t>
      </w:r>
      <w:r>
        <w:rPr>
          <w:sz w:val="24"/>
          <w:szCs w:val="24"/>
        </w:rPr>
        <w:t>directly to Implementation Group</w:t>
      </w:r>
      <w:r w:rsidRPr="00FD3828">
        <w:rPr>
          <w:sz w:val="24"/>
          <w:szCs w:val="24"/>
        </w:rPr>
        <w:t xml:space="preserve"> </w:t>
      </w:r>
    </w:p>
    <w:p w:rsidR="00576DA8" w:rsidRPr="00FD3828" w:rsidRDefault="00576DA8" w:rsidP="00576DA8">
      <w:pPr>
        <w:ind w:left="720"/>
        <w:rPr>
          <w:b/>
          <w:i/>
          <w:sz w:val="24"/>
          <w:szCs w:val="24"/>
          <w:u w:val="single"/>
        </w:rPr>
      </w:pPr>
    </w:p>
    <w:p w:rsidR="00576DA8" w:rsidRPr="00FD3828" w:rsidRDefault="00576DA8" w:rsidP="00576DA8">
      <w:pPr>
        <w:ind w:left="720"/>
        <w:rPr>
          <w:b/>
          <w:i/>
          <w:sz w:val="24"/>
          <w:szCs w:val="24"/>
          <w:u w:val="single"/>
        </w:rPr>
      </w:pPr>
      <w:r w:rsidRPr="00FD3828">
        <w:rPr>
          <w:b/>
          <w:i/>
          <w:sz w:val="24"/>
          <w:szCs w:val="24"/>
          <w:u w:val="single"/>
        </w:rPr>
        <w:lastRenderedPageBreak/>
        <w:t xml:space="preserve">Manager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 xml:space="preserve">EARS Login </w:t>
      </w:r>
      <w:r>
        <w:rPr>
          <w:sz w:val="24"/>
          <w:szCs w:val="24"/>
        </w:rPr>
        <w:t xml:space="preserve"> (ENT or EXT login credentials)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Select Access Management</w:t>
      </w:r>
      <w:r>
        <w:rPr>
          <w:sz w:val="24"/>
          <w:szCs w:val="24"/>
        </w:rPr>
        <w:t xml:space="preserve"> Menu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Select Approve</w:t>
      </w:r>
      <w:r>
        <w:rPr>
          <w:sz w:val="24"/>
          <w:szCs w:val="24"/>
        </w:rPr>
        <w:t>, Return,</w:t>
      </w:r>
      <w:r w:rsidRPr="00FD3828">
        <w:rPr>
          <w:sz w:val="24"/>
          <w:szCs w:val="24"/>
        </w:rPr>
        <w:t xml:space="preserve"> or Deny as Action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Submit - Approve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>
        <w:rPr>
          <w:sz w:val="24"/>
          <w:szCs w:val="24"/>
        </w:rPr>
        <w:t>Account is Recertified</w:t>
      </w:r>
    </w:p>
    <w:p w:rsidR="00576DA8" w:rsidRPr="00FD3828" w:rsidRDefault="00576DA8" w:rsidP="00576DA8">
      <w:pPr>
        <w:numPr>
          <w:ilvl w:val="0"/>
          <w:numId w:val="2"/>
        </w:numPr>
        <w:tabs>
          <w:tab w:val="clear" w:pos="1800"/>
          <w:tab w:val="num" w:pos="1872"/>
        </w:tabs>
        <w:ind w:left="1872"/>
        <w:rPr>
          <w:sz w:val="24"/>
          <w:szCs w:val="24"/>
        </w:rPr>
      </w:pPr>
      <w:r w:rsidRPr="00FD3828">
        <w:rPr>
          <w:sz w:val="24"/>
          <w:szCs w:val="24"/>
        </w:rPr>
        <w:t xml:space="preserve">Submit - </w:t>
      </w:r>
      <w:r>
        <w:rPr>
          <w:sz w:val="24"/>
          <w:szCs w:val="24"/>
        </w:rPr>
        <w:t>Return</w:t>
      </w:r>
    </w:p>
    <w:p w:rsidR="00576DA8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D72FAE" w:rsidRDefault="00576DA8" w:rsidP="00576DA8">
      <w:pPr>
        <w:numPr>
          <w:ilvl w:val="0"/>
          <w:numId w:val="3"/>
        </w:numPr>
        <w:tabs>
          <w:tab w:val="clear" w:pos="2700"/>
          <w:tab w:val="num" w:pos="2196"/>
          <w:tab w:val="num" w:pos="2736"/>
        </w:tabs>
        <w:ind w:left="2232"/>
        <w:rPr>
          <w:sz w:val="24"/>
          <w:szCs w:val="24"/>
        </w:rPr>
      </w:pPr>
      <w:r w:rsidRPr="00D72FAE">
        <w:rPr>
          <w:sz w:val="24"/>
          <w:szCs w:val="24"/>
        </w:rPr>
        <w:t xml:space="preserve">ESC sends notification to User </w:t>
      </w:r>
    </w:p>
    <w:p w:rsidR="00576DA8" w:rsidRPr="00FD3828" w:rsidRDefault="00576DA8" w:rsidP="00576DA8">
      <w:pPr>
        <w:numPr>
          <w:ilvl w:val="0"/>
          <w:numId w:val="2"/>
        </w:numPr>
        <w:rPr>
          <w:sz w:val="24"/>
          <w:szCs w:val="24"/>
        </w:rPr>
      </w:pPr>
      <w:r w:rsidRPr="00FD3828">
        <w:rPr>
          <w:sz w:val="24"/>
          <w:szCs w:val="24"/>
        </w:rPr>
        <w:t>Submit - Deny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sz w:val="24"/>
          <w:szCs w:val="24"/>
        </w:rPr>
      </w:pPr>
      <w:r w:rsidRPr="00FD3828">
        <w:rPr>
          <w:sz w:val="24"/>
          <w:szCs w:val="24"/>
        </w:rPr>
        <w:t>Update to ESC</w:t>
      </w:r>
    </w:p>
    <w:p w:rsidR="00576DA8" w:rsidRPr="00FD3828" w:rsidRDefault="00576DA8" w:rsidP="00576DA8">
      <w:pPr>
        <w:numPr>
          <w:ilvl w:val="0"/>
          <w:numId w:val="3"/>
        </w:numPr>
        <w:tabs>
          <w:tab w:val="num" w:pos="2160"/>
        </w:tabs>
        <w:ind w:left="2160"/>
        <w:rPr>
          <w:i/>
          <w:sz w:val="24"/>
          <w:szCs w:val="24"/>
        </w:rPr>
      </w:pPr>
      <w:r w:rsidRPr="00FD3828">
        <w:rPr>
          <w:sz w:val="24"/>
          <w:szCs w:val="24"/>
        </w:rPr>
        <w:t xml:space="preserve">ESC sends notification to User </w:t>
      </w:r>
    </w:p>
    <w:p w:rsidR="00530D15" w:rsidRDefault="00530D15" w:rsidP="00576DA8"/>
    <w:sectPr w:rsidR="00530D15" w:rsidSect="00530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24"/>
    <w:multiLevelType w:val="multilevel"/>
    <w:tmpl w:val="617A0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0"/>
        </w:tabs>
        <w:ind w:left="5490" w:hanging="1440"/>
      </w:pPr>
      <w:rPr>
        <w:rFonts w:hint="default"/>
      </w:rPr>
    </w:lvl>
  </w:abstractNum>
  <w:abstractNum w:abstractNumId="1">
    <w:nsid w:val="16434AA3"/>
    <w:multiLevelType w:val="hybridMultilevel"/>
    <w:tmpl w:val="19645AB8"/>
    <w:lvl w:ilvl="0" w:tplc="7D64F1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8484594"/>
    <w:multiLevelType w:val="hybridMultilevel"/>
    <w:tmpl w:val="E926032A"/>
    <w:lvl w:ilvl="0" w:tplc="71C87336">
      <w:start w:val="1"/>
      <w:numFmt w:val="bullet"/>
      <w:lvlText w:val=""/>
      <w:lvlJc w:val="left"/>
      <w:pPr>
        <w:tabs>
          <w:tab w:val="num" w:pos="2700"/>
        </w:tabs>
        <w:ind w:left="2700" w:hanging="360"/>
      </w:pPr>
      <w:rPr>
        <w:rFonts w:ascii="Wingdings 3" w:hAnsi="Wingdings 3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DA8"/>
    <w:rsid w:val="00145569"/>
    <w:rsid w:val="003747CA"/>
    <w:rsid w:val="00530D15"/>
    <w:rsid w:val="00576DA8"/>
    <w:rsid w:val="007376FE"/>
    <w:rsid w:val="008A0F70"/>
    <w:rsid w:val="009175B2"/>
    <w:rsid w:val="00B8593C"/>
    <w:rsid w:val="00C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8"/>
    <w:pPr>
      <w:ind w:firstLine="0"/>
    </w:pPr>
    <w:rPr>
      <w:rFonts w:ascii="Arial" w:eastAsia="Times New Roman" w:hAnsi="Arial" w:cs="Arial"/>
      <w:sz w:val="20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7CA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A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7CA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CA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CA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7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7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7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7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7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7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7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7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7CA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47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C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7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747CA"/>
    <w:rPr>
      <w:b/>
      <w:bCs/>
      <w:spacing w:val="0"/>
    </w:rPr>
  </w:style>
  <w:style w:type="character" w:styleId="Emphasis">
    <w:name w:val="Emphasis"/>
    <w:uiPriority w:val="20"/>
    <w:qFormat/>
    <w:rsid w:val="00374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747CA"/>
  </w:style>
  <w:style w:type="character" w:customStyle="1" w:styleId="NoSpacingChar">
    <w:name w:val="No Spacing Char"/>
    <w:basedOn w:val="DefaultParagraphFont"/>
    <w:link w:val="NoSpacing"/>
    <w:uiPriority w:val="1"/>
    <w:rsid w:val="003747CA"/>
  </w:style>
  <w:style w:type="paragraph" w:styleId="ListParagraph">
    <w:name w:val="List Paragraph"/>
    <w:basedOn w:val="Normal"/>
    <w:uiPriority w:val="34"/>
    <w:qFormat/>
    <w:rsid w:val="00374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7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74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747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747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747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74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7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4847</Characters>
  <Application>Microsoft Office Word</Application>
  <DocSecurity>0</DocSecurity>
  <Lines>40</Lines>
  <Paragraphs>11</Paragraphs>
  <ScaleCrop>false</ScaleCrop>
  <Company>GSA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WandaKRickard</dc:creator>
  <cp:keywords/>
  <dc:description/>
  <cp:lastModifiedBy>WandaKRickard</cp:lastModifiedBy>
  <cp:revision>1</cp:revision>
  <dcterms:created xsi:type="dcterms:W3CDTF">2010-11-19T19:46:00Z</dcterms:created>
  <dcterms:modified xsi:type="dcterms:W3CDTF">2010-11-19T19:50:00Z</dcterms:modified>
</cp:coreProperties>
</file>